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2A6" w:rsidRPr="002F4CE9" w:rsidRDefault="007962A6" w:rsidP="007962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4C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Сколько стоят кадастровые работы</w:t>
      </w:r>
    </w:p>
    <w:p w:rsidR="007962A6" w:rsidRPr="002F4CE9" w:rsidRDefault="007962A6" w:rsidP="007962A6">
      <w:pPr>
        <w:shd w:val="clear" w:color="auto" w:fill="FFFFFF"/>
        <w:spacing w:after="0" w:line="240" w:lineRule="auto"/>
        <w:ind w:hanging="5"/>
        <w:jc w:val="center"/>
        <w:rPr>
          <w:rFonts w:ascii="Times New Roman" w:hAnsi="Times New Roman" w:cs="Times New Roman"/>
          <w:b/>
          <w:spacing w:val="-3"/>
          <w:sz w:val="28"/>
          <w:szCs w:val="28"/>
        </w:rPr>
      </w:pPr>
    </w:p>
    <w:p w:rsidR="007962A6" w:rsidRPr="002F4CE9" w:rsidRDefault="007962A6" w:rsidP="007962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4CE9">
        <w:rPr>
          <w:rFonts w:ascii="Times New Roman" w:hAnsi="Times New Roman" w:cs="Times New Roman"/>
          <w:color w:val="000000"/>
          <w:sz w:val="28"/>
          <w:szCs w:val="28"/>
        </w:rPr>
        <w:t xml:space="preserve">Филиалом Кадастровой палаты по Волгоградской области проведен квартальный мониторинг показателей рынка кадастровых работ, путем анкетирования кадастровых инженеров и заявителей, являющихся заказчиками таких работ. </w:t>
      </w:r>
    </w:p>
    <w:p w:rsidR="007962A6" w:rsidRPr="002F4CE9" w:rsidRDefault="007962A6" w:rsidP="007962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4CE9">
        <w:rPr>
          <w:rFonts w:ascii="Times New Roman" w:hAnsi="Times New Roman" w:cs="Times New Roman"/>
          <w:color w:val="000000"/>
          <w:sz w:val="28"/>
          <w:szCs w:val="28"/>
        </w:rPr>
        <w:t>Мониторинг показал, что ценовая политика в части установления максимальных и минимальных пределов стоимости проведения кадастровых работ в отношении земельных участков за 1 квартал 2018 год такова:</w:t>
      </w:r>
    </w:p>
    <w:p w:rsidR="007962A6" w:rsidRPr="002F4CE9" w:rsidRDefault="007962A6" w:rsidP="007962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4CE9">
        <w:rPr>
          <w:rFonts w:ascii="Times New Roman" w:hAnsi="Times New Roman" w:cs="Times New Roman"/>
          <w:color w:val="000000"/>
          <w:sz w:val="28"/>
          <w:szCs w:val="28"/>
        </w:rPr>
        <w:t xml:space="preserve">- земельных участков, предназначенных для садоводства, огородничества и дачного хозяйства площадью не более 10 соток не превышает 8 тыс. руб. Межевание участка большей площади заказчику обойдется в сумму от 4 до 11 тыс. руб. </w:t>
      </w:r>
    </w:p>
    <w:p w:rsidR="007962A6" w:rsidRPr="002F4CE9" w:rsidRDefault="007962A6" w:rsidP="007962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4CE9">
        <w:rPr>
          <w:rFonts w:ascii="Times New Roman" w:hAnsi="Times New Roman" w:cs="Times New Roman"/>
          <w:color w:val="000000"/>
          <w:sz w:val="28"/>
          <w:szCs w:val="28"/>
        </w:rPr>
        <w:t xml:space="preserve">-оформление выдела в счет земельной доли в текущем периоде за подготовку межевого плана обойдется от 4 тыс. руб. до 12,0 тыс. руб.; подготовка проекта межевания - от 2,5 тыс. руб. до 20 тыс. руб. </w:t>
      </w:r>
    </w:p>
    <w:p w:rsidR="007962A6" w:rsidRPr="002F4CE9" w:rsidRDefault="007962A6" w:rsidP="007962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4CE9">
        <w:rPr>
          <w:rFonts w:ascii="Times New Roman" w:hAnsi="Times New Roman" w:cs="Times New Roman"/>
          <w:color w:val="000000"/>
          <w:sz w:val="28"/>
          <w:szCs w:val="28"/>
        </w:rPr>
        <w:t xml:space="preserve">Филиал отмечает, что стоимость кадастровых работ в отношении земельного участка варьируется в зависимости от вида работ, сложности рельефа, местоположения объекта (удаленность), наличие споров и пересечений, природно-экологические особенности территории. </w:t>
      </w:r>
    </w:p>
    <w:p w:rsidR="007962A6" w:rsidRPr="002F4CE9" w:rsidRDefault="007962A6" w:rsidP="007962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4CE9">
        <w:rPr>
          <w:rFonts w:ascii="Times New Roman" w:hAnsi="Times New Roman" w:cs="Times New Roman"/>
          <w:color w:val="000000"/>
          <w:sz w:val="28"/>
          <w:szCs w:val="28"/>
        </w:rPr>
        <w:t xml:space="preserve">Показатели мониторинга за 1 квартал текущего года в отношении стоимости проведения кадастровых работ по объектам капитального строительства следующие: </w:t>
      </w:r>
    </w:p>
    <w:p w:rsidR="007962A6" w:rsidRPr="002F4CE9" w:rsidRDefault="007962A6" w:rsidP="007962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4CE9">
        <w:rPr>
          <w:rFonts w:ascii="Times New Roman" w:hAnsi="Times New Roman" w:cs="Times New Roman"/>
          <w:color w:val="000000"/>
          <w:sz w:val="28"/>
          <w:szCs w:val="28"/>
        </w:rPr>
        <w:t>- кадастровые работы в отношении зданий площадью не более 300 кв.м. обойдутся заказчику в сумму от 3,0 тыс. руб. до 8,0 тыс. руб.; в случае, если площадь здания больше - максимальная сумма стоимости достигает отметки в 12 тыс. руб.</w:t>
      </w:r>
    </w:p>
    <w:p w:rsidR="007962A6" w:rsidRPr="002F4CE9" w:rsidRDefault="007962A6" w:rsidP="007962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4CE9">
        <w:rPr>
          <w:rFonts w:ascii="Times New Roman" w:hAnsi="Times New Roman" w:cs="Times New Roman"/>
          <w:color w:val="000000"/>
          <w:sz w:val="28"/>
          <w:szCs w:val="28"/>
        </w:rPr>
        <w:t>Стоимость кадастровых работ для помещений площадью не более 100 кв.м. составляет от 3,2 тыс. руб. до 6 тыс. руб., несколько дороже обойдутся работы, в случае если площадь помещения более 100 кв.м. - средняя стоимость составляет порядка 5,5 тыс</w:t>
      </w:r>
      <w:proofErr w:type="gramStart"/>
      <w:r w:rsidRPr="002F4CE9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2F4CE9">
        <w:rPr>
          <w:rFonts w:ascii="Times New Roman" w:hAnsi="Times New Roman" w:cs="Times New Roman"/>
          <w:color w:val="000000"/>
          <w:sz w:val="28"/>
          <w:szCs w:val="28"/>
        </w:rPr>
        <w:t xml:space="preserve">уб. </w:t>
      </w:r>
    </w:p>
    <w:p w:rsidR="007962A6" w:rsidRPr="002F4CE9" w:rsidRDefault="007962A6" w:rsidP="007962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4CE9">
        <w:rPr>
          <w:rFonts w:ascii="Times New Roman" w:hAnsi="Times New Roman" w:cs="Times New Roman"/>
          <w:color w:val="000000"/>
          <w:sz w:val="28"/>
          <w:szCs w:val="28"/>
        </w:rPr>
        <w:t xml:space="preserve">В некоторых случаях стоимость кадастровых работ может быть снижена, например, при выполнении муниципальных контрактов за счет большого объема заказа, а также при заказе технического плана одновременно с межевым планом. </w:t>
      </w:r>
    </w:p>
    <w:p w:rsidR="007962A6" w:rsidRPr="002F4CE9" w:rsidRDefault="007962A6" w:rsidP="007962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4CE9">
        <w:rPr>
          <w:rFonts w:ascii="Times New Roman" w:hAnsi="Times New Roman" w:cs="Times New Roman"/>
          <w:color w:val="000000"/>
          <w:sz w:val="28"/>
          <w:szCs w:val="28"/>
        </w:rPr>
        <w:t>Сроки исполнения кадастровых работ по земельным участкам колеблются в среднем от 10 до 60 дней и зависят от сложности выполнения работ.</w:t>
      </w:r>
    </w:p>
    <w:p w:rsidR="007962A6" w:rsidRPr="002F4CE9" w:rsidRDefault="007962A6" w:rsidP="007962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4CE9">
        <w:rPr>
          <w:rFonts w:ascii="Times New Roman" w:hAnsi="Times New Roman" w:cs="Times New Roman"/>
          <w:color w:val="000000"/>
          <w:sz w:val="28"/>
          <w:szCs w:val="28"/>
        </w:rPr>
        <w:t xml:space="preserve">Обращаем внимание, что кадастровые работы может проводить только уполномоченное лицо, — кадастровый инженер, имеющий лицензию, подтверждающую право на проведение данного вида работ. </w:t>
      </w:r>
    </w:p>
    <w:p w:rsidR="007962A6" w:rsidRPr="002F4CE9" w:rsidRDefault="007962A6" w:rsidP="007962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4CE9">
        <w:rPr>
          <w:rFonts w:ascii="Times New Roman" w:hAnsi="Times New Roman" w:cs="Times New Roman"/>
          <w:color w:val="000000"/>
          <w:sz w:val="28"/>
          <w:szCs w:val="28"/>
        </w:rPr>
        <w:t xml:space="preserve">Заказчик кадастровых работ может проверить сведения о конкретном кадастровом инженере, узнать о результатах профессиональной деятельности, о его членстве в СРО (саморегулируемой организации), форму </w:t>
      </w:r>
      <w:r w:rsidRPr="002F4CE9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кадастровой деятельности (работник юридического лица или индивидуальный предприниматель).</w:t>
      </w:r>
    </w:p>
    <w:p w:rsidR="007962A6" w:rsidRPr="002F4CE9" w:rsidRDefault="007962A6" w:rsidP="007962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4CE9">
        <w:rPr>
          <w:rFonts w:ascii="Times New Roman" w:hAnsi="Times New Roman" w:cs="Times New Roman"/>
          <w:color w:val="000000"/>
          <w:sz w:val="28"/>
          <w:szCs w:val="28"/>
        </w:rPr>
        <w:t>С информацией о кадастровых инженерах можно ознакомиться на официальном сайте Росреестра http://rosreestr.ru в разделе «Электронные услуги и сервисы», сервис «Реестр кадастровых инженеров». Данный сервис очень удобен и информативен и позволит не ошибиться при выборе кадастрового инженера.</w:t>
      </w:r>
    </w:p>
    <w:p w:rsidR="007962A6" w:rsidRPr="002F4CE9" w:rsidRDefault="007962A6" w:rsidP="007962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C2DA1" w:rsidRDefault="00BC2DA1"/>
    <w:sectPr w:rsidR="00BC2DA1" w:rsidSect="00BC2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62A6"/>
    <w:rsid w:val="000F7AF0"/>
    <w:rsid w:val="007962A6"/>
    <w:rsid w:val="00BC2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2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429</Words>
  <Characters>2450</Characters>
  <Application>Microsoft Office Word</Application>
  <DocSecurity>0</DocSecurity>
  <Lines>20</Lines>
  <Paragraphs>5</Paragraphs>
  <ScaleCrop>false</ScaleCrop>
  <Company/>
  <LinksUpToDate>false</LinksUpToDate>
  <CharactersWithSpaces>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2</cp:revision>
  <dcterms:created xsi:type="dcterms:W3CDTF">2018-05-15T06:13:00Z</dcterms:created>
  <dcterms:modified xsi:type="dcterms:W3CDTF">2018-05-15T06:14:00Z</dcterms:modified>
</cp:coreProperties>
</file>