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Направление материнского капитала на оплату кредита через банки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Чтобы оперативнее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2020-03-11T17:11:36Z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