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2F2F2F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2F2F2F"/>
          <w:sz w:val="28"/>
          <w:szCs w:val="28"/>
        </w:rPr>
        <w:t>Более 25 тысяч волгоградских семей уже получили выплаты на детей до 3х лет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F2F2F"/>
          <w:sz w:val="28"/>
          <w:szCs w:val="28"/>
        </w:rPr>
        <w:tab/>
        <w:t>В соответствии с Указом Президента от 07.04.2020 №249 лицам, получившим (имевшим) право на материнский капитал до 1 июля текущего года, у которых есть дети до 3-х лет, в апреле-июне 2020 года производятся ежемесячные выплаты в размере 5000 рублей. Если обращение последует после 30 июня, но не позднее 1 октября 2020 года, выплата будет произведена единым платежом.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F2F2F"/>
          <w:sz w:val="28"/>
          <w:szCs w:val="28"/>
        </w:rPr>
        <w:tab/>
        <w:t>В связи с тем, что эта мера принята в целях обеспечения социальной поддержки семей, имеющих детей, в период ограничительных мер по предупреждению распространения коронавируса, сроки рассмотрения заявлений и перечисления средств лицам, имеющим право на выплаты, очень оперативны.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F2F2F"/>
          <w:sz w:val="28"/>
          <w:szCs w:val="28"/>
        </w:rPr>
        <w:tab/>
        <w:t>С момента вступления в силу Указа, а именно с 7 апреля текущего года,  в нашем регионе принято почти 35 тысяч заявлений претендентов на получение выплат,  98% из них  уже рассмотрены и вынесены решения.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F2F2F"/>
          <w:sz w:val="28"/>
          <w:szCs w:val="28"/>
        </w:rPr>
        <w:tab/>
        <w:t>В целях сокращения сроков рассмотрения заявления и перечисления средств обращаем внимание на следующие важные моменты: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28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F2F2F"/>
          <w:sz w:val="28"/>
          <w:szCs w:val="28"/>
        </w:rPr>
        <w:t>право на получение указанных выплат есть только у лиц, имеющих (имевших до использования средств полностью) право на материнский капитал;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28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F2F2F"/>
          <w:sz w:val="28"/>
          <w:szCs w:val="28"/>
        </w:rPr>
        <w:t xml:space="preserve">обращение за получением выплат должно быть только  от имени владельца государственного сертификата на материнский капитал либо лица, имеющего право на его получение, в том числе через доверенное лицо (представителя) —  </w:t>
      </w:r>
      <w:r>
        <w:rPr>
          <w:rFonts w:cs="Times New Roman" w:ascii="Times New Roman" w:hAnsi="Times New Roman"/>
          <w:b/>
          <w:bCs/>
          <w:i/>
          <w:iCs/>
          <w:color w:val="2F2F2F"/>
          <w:sz w:val="28"/>
          <w:szCs w:val="28"/>
        </w:rPr>
        <w:t>неправомерна подача заявления от имени иных лиц: отцов, детей и других</w:t>
      </w:r>
      <w:r>
        <w:rPr>
          <w:rFonts w:cs="Times New Roman" w:ascii="Times New Roman" w:hAnsi="Times New Roman"/>
          <w:i/>
          <w:iCs/>
          <w:color w:val="2F2F2F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28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F2F2F"/>
          <w:sz w:val="28"/>
          <w:szCs w:val="28"/>
        </w:rPr>
        <w:t>в заявлении должны быть указаны корректные и достоверные персональные сведения о заявителе и о детях до 3-х лет;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28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F2F2F"/>
          <w:sz w:val="28"/>
          <w:szCs w:val="28"/>
        </w:rPr>
        <w:t>в одном заявлении указываются все дети до 3-х лет, на которых положена выплата;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28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F2F2F"/>
          <w:sz w:val="28"/>
          <w:szCs w:val="28"/>
        </w:rPr>
        <w:t xml:space="preserve">реквизиты для перечисления средств должны быть также правильными и относиться к банковскому счету, открытому на имя заявителя — </w:t>
      </w:r>
      <w:r>
        <w:rPr>
          <w:rFonts w:cs="Times New Roman" w:ascii="Times New Roman" w:hAnsi="Times New Roman"/>
          <w:b/>
          <w:bCs/>
          <w:i/>
          <w:iCs/>
          <w:color w:val="2F2F2F"/>
          <w:sz w:val="28"/>
          <w:szCs w:val="28"/>
        </w:rPr>
        <w:t>не допускается указание счета иного лица (даже близкого родственника!), банковский счет состоит из 20 знаков и он не идентичен номеру карты!</w:t>
      </w:r>
    </w:p>
    <w:p>
      <w:pPr>
        <w:pStyle w:val="Style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F2F2F"/>
          <w:sz w:val="28"/>
          <w:szCs w:val="28"/>
        </w:rPr>
        <w:tab/>
      </w:r>
      <w:r>
        <w:rPr>
          <w:rFonts w:cs="Times New Roman" w:ascii="Times New Roman" w:hAnsi="Times New Roman"/>
          <w:color w:val="333333"/>
          <w:sz w:val="28"/>
          <w:szCs w:val="28"/>
        </w:rPr>
        <w:t xml:space="preserve">Средства дополнительной поддержки уже получили более 25 тысяч жителей Волгоградской области. </w:t>
      </w:r>
    </w:p>
    <w:p>
      <w:pPr>
        <w:pStyle w:val="Style19"/>
        <w:spacing w:before="0" w:after="140"/>
        <w:ind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909"/>
        </w:tabs>
        <w:ind w:left="909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269"/>
        </w:tabs>
        <w:ind w:left="1269" w:hanging="360"/>
      </w:pPr>
      <w:rPr>
        <w:rFonts w:ascii="OpenSymbol" w:hAnsi="OpenSymbol" w:cs="OpenSymbol" w:hint="default"/>
        <w:sz w:val="28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629"/>
        </w:tabs>
        <w:ind w:left="1629" w:hanging="360"/>
      </w:pPr>
      <w:rPr>
        <w:rFonts w:ascii="OpenSymbol" w:hAnsi="OpenSymbol" w:cs="OpenSymbol" w:hint="default"/>
        <w:sz w:val="28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989"/>
        </w:tabs>
        <w:ind w:left="1989" w:hanging="360"/>
      </w:pPr>
      <w:rPr>
        <w:rFonts w:ascii="Symbol" w:hAnsi="Symbol" w:cs="Symbol" w:hint="default"/>
        <w:sz w:val="28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349"/>
        </w:tabs>
        <w:ind w:left="2349" w:hanging="360"/>
      </w:pPr>
      <w:rPr>
        <w:rFonts w:ascii="OpenSymbol" w:hAnsi="OpenSymbol" w:cs="OpenSymbol" w:hint="default"/>
        <w:sz w:val="28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709"/>
        </w:tabs>
        <w:ind w:left="2709" w:hanging="360"/>
      </w:pPr>
      <w:rPr>
        <w:rFonts w:ascii="OpenSymbol" w:hAnsi="OpenSymbol" w:cs="OpenSymbol" w:hint="default"/>
        <w:sz w:val="28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cs="Symbol" w:hint="default"/>
        <w:sz w:val="28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429"/>
        </w:tabs>
        <w:ind w:left="3429" w:hanging="360"/>
      </w:pPr>
      <w:rPr>
        <w:rFonts w:ascii="OpenSymbol" w:hAnsi="OpenSymbol" w:cs="OpenSymbol" w:hint="default"/>
        <w:sz w:val="28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789"/>
        </w:tabs>
        <w:ind w:left="3789" w:hanging="360"/>
      </w:pPr>
      <w:rPr>
        <w:rFonts w:ascii="OpenSymbol" w:hAnsi="OpenSymbol" w:cs="OpenSymbol" w:hint="default"/>
        <w:sz w:val="28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368f"/>
    <w:pPr>
      <w:widowControl/>
      <w:bidi w:val="0"/>
      <w:spacing w:before="0" w:after="200" w:lineRule="auto" w:line="276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semiHidden/>
    <w:unhideWhenUsed/>
    <w:rsid w:val="002c73ef"/>
    <w:rPr>
      <w:strike w:val="false"/>
      <w:dstrike w:val="false"/>
      <w:color w:val="666699"/>
      <w:u w:val="none"/>
      <w:effect w:val="blinkBackground"/>
    </w:rPr>
  </w:style>
  <w:style w:type="character" w:styleId="Style15" w:customStyle="1">
    <w:name w:val="Посещённая гиперссылка"/>
    <w:rsid w:val="002b19c6"/>
    <w:rPr>
      <w:color w:val="800000"/>
      <w:u w:val="single"/>
    </w:rPr>
  </w:style>
  <w:style w:type="character" w:styleId="Style16" w:customStyle="1">
    <w:name w:val="Символ нумерации"/>
    <w:qFormat/>
    <w:rsid w:val="002b19c6"/>
    <w:rPr/>
  </w:style>
  <w:style w:type="character" w:styleId="Style17" w:customStyle="1">
    <w:name w:val="Маркеры списка"/>
    <w:qFormat/>
    <w:rsid w:val="002b19c6"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  <w:sz w:val="28"/>
    </w:rPr>
  </w:style>
  <w:style w:type="paragraph" w:styleId="Style18" w:customStyle="1">
    <w:name w:val="Заголовок"/>
    <w:basedOn w:val="Normal"/>
    <w:next w:val="Style19"/>
    <w:qFormat/>
    <w:rsid w:val="002b19c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rsid w:val="002b19c6"/>
    <w:pPr>
      <w:spacing w:lineRule="auto" w:line="288" w:before="0" w:after="140"/>
    </w:pPr>
    <w:rPr/>
  </w:style>
  <w:style w:type="paragraph" w:styleId="Style20">
    <w:name w:val="Список"/>
    <w:basedOn w:val="Style19"/>
    <w:rsid w:val="002b19c6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Заглавие"/>
    <w:basedOn w:val="Normal"/>
    <w:rsid w:val="002b19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2b19c6"/>
    <w:pPr>
      <w:suppressLineNumbers/>
    </w:pPr>
    <w:rPr>
      <w:rFonts w:cs="Mangal"/>
    </w:rPr>
  </w:style>
  <w:style w:type="paragraph" w:styleId="Style24" w:customStyle="1">
    <w:name w:val="Содержимое таблицы"/>
    <w:basedOn w:val="Normal"/>
    <w:qFormat/>
    <w:rsid w:val="002b19c6"/>
    <w:pPr/>
    <w:rPr/>
  </w:style>
  <w:style w:type="paragraph" w:styleId="Style25" w:customStyle="1">
    <w:name w:val="Заголовок таблицы"/>
    <w:basedOn w:val="Style24"/>
    <w:qFormat/>
    <w:rsid w:val="002b19c6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2020-04-24T12:14:00Z</dcterms:created>
  <dc:creator>044ArkhipovaSA</dc:creator>
  <dc:language>ru-RU</dc:language>
  <cp:lastModifiedBy>044MatyushechkinaMS</cp:lastModifiedBy>
  <dcterms:modified xsi:type="dcterms:W3CDTF">2020-05-01T05:16:00Z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