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>
          <w:rStyle w:val="Style12"/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Выплаты в честь Дня Великой Победы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8"/>
        <w:spacing w:before="0" w:after="283"/>
        <w:ind w:left="0" w:right="0" w:firstLine="567"/>
        <w:jc w:val="both"/>
        <w:rPr/>
      </w:pPr>
      <w:bookmarkStart w:id="0" w:name="mainwrap"/>
      <w:bookmarkEnd w:id="0"/>
      <w:r>
        <w:rPr>
          <w:rFonts w:ascii="Times New Roman;serif" w:hAnsi="Times New Roman;serif"/>
          <w:sz w:val="24"/>
        </w:rPr>
        <w:t>В соответствии с Указом Президента*, ветераны Великой Отечественной войны получат единовременную выплату в честь 75-й годовщины Победы в Великой Отечественной войне.</w:t>
      </w:r>
    </w:p>
    <w:p>
      <w:pPr>
        <w:pStyle w:val="Style18"/>
        <w:spacing w:before="0" w:after="283"/>
        <w:ind w:left="0" w:right="0" w:firstLine="567"/>
        <w:jc w:val="both"/>
        <w:rPr/>
      </w:pPr>
      <w:r>
        <w:rPr/>
        <w:t> </w:t>
      </w:r>
    </w:p>
    <w:p>
      <w:pPr>
        <w:pStyle w:val="Style18"/>
        <w:spacing w:before="0" w:after="283"/>
        <w:ind w:left="0" w:right="0" w:firstLine="567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Выплату в размере 75 тыс. рублей получат:</w:t>
      </w:r>
    </w:p>
    <w:p>
      <w:pPr>
        <w:pStyle w:val="Style18"/>
        <w:spacing w:before="0" w:after="283"/>
        <w:ind w:left="0" w:right="0" w:firstLine="993"/>
        <w:jc w:val="both"/>
        <w:rPr/>
      </w:pPr>
      <w:r>
        <w:rPr>
          <w:rFonts w:ascii="Symbol" w:hAnsi="Symbol"/>
        </w:rPr>
        <w:t>·</w:t>
      </w:r>
      <w:r>
        <w:rPr>
          <w:rFonts w:ascii="Symbol" w:hAnsi="Symbol"/>
          <w:caps w:val="false"/>
          <w:smallCaps w:val="false"/>
        </w:rPr>
        <w:t xml:space="preserve">       </w:t>
      </w:r>
      <w:r>
        <w:rPr>
          <w:rFonts w:ascii="Times New Roman;serif" w:hAnsi="Times New Roman;serif"/>
          <w:sz w:val="24"/>
        </w:rPr>
        <w:t>инвалиды ВОВ,</w:t>
      </w:r>
    </w:p>
    <w:p>
      <w:pPr>
        <w:pStyle w:val="Style18"/>
        <w:spacing w:before="0" w:after="283"/>
        <w:ind w:left="0" w:right="0" w:firstLine="993"/>
        <w:jc w:val="both"/>
        <w:rPr/>
      </w:pPr>
      <w:r>
        <w:rPr>
          <w:rFonts w:ascii="Symbol" w:hAnsi="Symbol"/>
        </w:rPr>
        <w:t>·</w:t>
      </w:r>
      <w:r>
        <w:rPr>
          <w:rFonts w:ascii="Symbol" w:hAnsi="Symbol"/>
          <w:caps w:val="false"/>
          <w:smallCaps w:val="false"/>
        </w:rPr>
        <w:t xml:space="preserve">       </w:t>
      </w:r>
      <w:r>
        <w:rPr>
          <w:rFonts w:ascii="Times New Roman;serif" w:hAnsi="Times New Roman;serif"/>
          <w:sz w:val="24"/>
        </w:rPr>
        <w:t>ветераны ВОВ (из числа лиц, указанных в подпунктах 1–3 пункта 1 статьи 2 федерального закона от 12 января 1995 г. № 5-ФЗ «О ветеранах»),</w:t>
      </w:r>
    </w:p>
    <w:p>
      <w:pPr>
        <w:pStyle w:val="Style18"/>
        <w:spacing w:before="0" w:after="283"/>
        <w:ind w:left="0" w:right="0" w:firstLine="993"/>
        <w:jc w:val="both"/>
        <w:rPr/>
      </w:pPr>
      <w:r>
        <w:rPr>
          <w:rFonts w:ascii="Symbol" w:hAnsi="Symbol"/>
        </w:rPr>
        <w:t>·</w:t>
      </w:r>
      <w:r>
        <w:rPr>
          <w:rFonts w:ascii="Symbol" w:hAnsi="Symbol"/>
          <w:caps w:val="false"/>
          <w:smallCaps w:val="false"/>
        </w:rPr>
        <w:t xml:space="preserve">       </w:t>
      </w:r>
      <w:r>
        <w:rPr>
          <w:rFonts w:ascii="Times New Roman;serif" w:hAnsi="Times New Roman;serif"/>
          <w:sz w:val="24"/>
        </w:rPr>
        <w:t>бывшие несовершеннолетние узники концлагерей, гетто и других мест принудительного содержания, созданных фашистами и их союзниками в период ВОВ,</w:t>
      </w:r>
    </w:p>
    <w:p>
      <w:pPr>
        <w:pStyle w:val="Style18"/>
        <w:spacing w:before="0" w:after="283"/>
        <w:ind w:left="0" w:right="0" w:firstLine="993"/>
        <w:jc w:val="both"/>
        <w:rPr/>
      </w:pPr>
      <w:r>
        <w:rPr>
          <w:rFonts w:ascii="Symbol" w:hAnsi="Symbol"/>
        </w:rPr>
        <w:t>·</w:t>
      </w:r>
      <w:r>
        <w:rPr>
          <w:rFonts w:ascii="Symbol" w:hAnsi="Symbol"/>
          <w:caps w:val="false"/>
          <w:smallCaps w:val="false"/>
        </w:rPr>
        <w:t xml:space="preserve">       </w:t>
      </w:r>
      <w:r>
        <w:rPr>
          <w:rFonts w:ascii="Times New Roman;serif" w:hAnsi="Times New Roman;serif"/>
          <w:sz w:val="24"/>
        </w:rPr>
        <w:t>вдовы и вдовцы военнослужащих, погибших в период ВОВ, войны с Финляндией, войны с Японией,</w:t>
      </w:r>
    </w:p>
    <w:p>
      <w:pPr>
        <w:pStyle w:val="Style18"/>
        <w:spacing w:before="0" w:after="283"/>
        <w:ind w:left="0" w:right="0" w:firstLine="993"/>
        <w:jc w:val="both"/>
        <w:rPr/>
      </w:pPr>
      <w:r>
        <w:rPr>
          <w:rFonts w:ascii="Symbol" w:hAnsi="Symbol"/>
        </w:rPr>
        <w:t>·</w:t>
      </w:r>
      <w:r>
        <w:rPr>
          <w:rFonts w:ascii="Symbol" w:hAnsi="Symbol"/>
          <w:caps w:val="false"/>
          <w:smallCaps w:val="false"/>
        </w:rPr>
        <w:t xml:space="preserve">       </w:t>
      </w:r>
      <w:r>
        <w:rPr>
          <w:rFonts w:ascii="Times New Roman;serif" w:hAnsi="Times New Roman;serif"/>
          <w:sz w:val="24"/>
        </w:rPr>
        <w:t>вдовы и вдовцы умерших инвалидов и участников ВОВ.</w:t>
      </w:r>
    </w:p>
    <w:p>
      <w:pPr>
        <w:pStyle w:val="Style18"/>
        <w:spacing w:before="0" w:after="283"/>
        <w:ind w:left="0" w:right="0" w:firstLine="993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Выплату в размере 50 тыс. рублей:</w:t>
      </w:r>
    </w:p>
    <w:p>
      <w:pPr>
        <w:pStyle w:val="Style18"/>
        <w:spacing w:before="0" w:after="283"/>
        <w:ind w:left="0" w:right="0" w:firstLine="993"/>
        <w:jc w:val="both"/>
        <w:rPr/>
      </w:pPr>
      <w:r>
        <w:rPr>
          <w:rFonts w:ascii="Symbol" w:hAnsi="Symbol"/>
        </w:rPr>
        <w:t>·</w:t>
      </w:r>
      <w:r>
        <w:rPr>
          <w:rFonts w:ascii="Symbol" w:hAnsi="Symbol"/>
          <w:caps w:val="false"/>
          <w:smallCaps w:val="false"/>
        </w:rPr>
        <w:t xml:space="preserve">       </w:t>
      </w:r>
      <w:r>
        <w:rPr>
          <w:rFonts w:ascii="Times New Roman;serif" w:hAnsi="Times New Roman;serif"/>
          <w:sz w:val="24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а так же лица, награжденные орденами или медалями СССР за самоотверженный труд в период Великой Отечественной войны,</w:t>
      </w:r>
    </w:p>
    <w:p>
      <w:pPr>
        <w:pStyle w:val="Style18"/>
        <w:spacing w:before="0" w:after="283"/>
        <w:ind w:left="0" w:right="0" w:firstLine="993"/>
        <w:jc w:val="both"/>
        <w:rPr/>
      </w:pPr>
      <w:r>
        <w:rPr>
          <w:rFonts w:ascii="Symbol" w:hAnsi="Symbol"/>
        </w:rPr>
        <w:t>·</w:t>
      </w:r>
      <w:r>
        <w:rPr>
          <w:rFonts w:ascii="Symbol" w:hAnsi="Symbol"/>
          <w:caps w:val="false"/>
          <w:smallCaps w:val="false"/>
        </w:rPr>
        <w:t xml:space="preserve">       </w:t>
      </w:r>
      <w:r>
        <w:rPr>
          <w:rFonts w:ascii="Times New Roman;serif" w:hAnsi="Times New Roman;serif"/>
          <w:sz w:val="24"/>
        </w:rPr>
        <w:t>бывшие совершеннолетние узники нацистских концлагерей, тюрем и гетто.</w:t>
      </w:r>
    </w:p>
    <w:p>
      <w:pPr>
        <w:pStyle w:val="Style18"/>
        <w:spacing w:before="0" w:after="283"/>
        <w:ind w:left="0" w:right="0" w:firstLine="567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Выплату в 2020 году получат инвалиды и участники ВОВ, являющиеся гражданами Российской Федерации и постоянно проживающие на её территории, а также в странах Прибалтики.</w:t>
      </w:r>
    </w:p>
    <w:p>
      <w:pPr>
        <w:pStyle w:val="Style18"/>
        <w:spacing w:before="0" w:after="283"/>
        <w:ind w:left="0" w:right="0" w:firstLine="567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Выплата будет производиться Пенсионным фондом РФ в течение апреля-мая 2020 года. Доставят средства вместе с пенсией. Никаких заявлений писать не надо - выплата будет осуществляться в беззаявительном порядке на основании выплатных дел, имеющихся в Пенсионном фонде РФ.</w:t>
      </w:r>
    </w:p>
    <w:p>
      <w:pPr>
        <w:pStyle w:val="Style18"/>
        <w:spacing w:before="0" w:after="283"/>
        <w:ind w:left="0" w:right="0" w:firstLine="567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Единовременная выплата предоставляется дополнительно к ежегодной выплате в размере 10 тыс. рублей, предусмотренной Указом Президента от 24 апреля 2019 г. № 186.</w:t>
      </w:r>
    </w:p>
    <w:p>
      <w:pPr>
        <w:pStyle w:val="Style18"/>
        <w:spacing w:before="0" w:after="283"/>
        <w:ind w:left="0" w:right="0" w:firstLine="567"/>
        <w:jc w:val="both"/>
        <w:rPr/>
      </w:pPr>
      <w:r>
        <w:rPr/>
        <w:t> </w:t>
      </w:r>
      <w:r>
        <w:rPr>
          <w:rStyle w:val="Style16"/>
          <w:rFonts w:ascii="Times New Roman;serif" w:hAnsi="Times New Roman;serif"/>
          <w:sz w:val="24"/>
        </w:rPr>
        <w:t>* «О единовременной выплате некоторым категориям граждан Российской Федерации в связи с 75-й годовщиной Победы в Великой Отечественной войне 1941-1945 годов» от 07.02.2020 №100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8"/>
        <w:spacing w:before="0" w:after="283"/>
        <w:ind w:left="0" w:right="0" w:firstLine="567"/>
        <w:jc w:val="both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auto"/>
    <w:pitch w:val="default"/>
  </w:font>
  <w:font w:name="Symbol">
    <w:charset w:val="02"/>
    <w:family w:val="auto"/>
    <w:pitch w:val="default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Выделение"/>
    <w:rPr>
      <w:i/>
      <w:i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LibreOffice/5.0.3.2$Windows_x86 LibreOffice_project/e5f16313668ac592c1bfb310f4390624e3dbfb75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2020-03-12T11:49:14Z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