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b/>
          <w:color w:val="000000"/>
          <w:sz w:val="28"/>
          <w:szCs w:val="28"/>
        </w:rPr>
        <w:t>«Дачная амнистия» продлена до 1 марта 2020 года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 всех заинтересованных лиц о продлении «Дачной амнистии» до 1 марта 2020 года.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Госдумы РФ 22 февраля приняли в III чтении закон о продлении «Дачной амнистии» до 1 марта 2020 года. 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 xml:space="preserve">"Дачная амнистия" — возможность по упрощенной процедуре зарегистрировать объекты недвижимости, которыми граждане </w:t>
      </w:r>
      <w:proofErr w:type="gramStart"/>
      <w:r w:rsidRPr="00166284">
        <w:rPr>
          <w:rFonts w:ascii="Times New Roman" w:hAnsi="Times New Roman" w:cs="Times New Roman"/>
          <w:color w:val="000000"/>
          <w:sz w:val="28"/>
          <w:szCs w:val="28"/>
        </w:rPr>
        <w:t>много лет пользовались</w:t>
      </w:r>
      <w:proofErr w:type="gramEnd"/>
      <w:r w:rsidRPr="00166284">
        <w:rPr>
          <w:rFonts w:ascii="Times New Roman" w:hAnsi="Times New Roman" w:cs="Times New Roman"/>
          <w:color w:val="000000"/>
          <w:sz w:val="28"/>
          <w:szCs w:val="28"/>
        </w:rPr>
        <w:t>, но по каким-то причинам не смогли их легализовать, проводится с 2006 года.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>"Дачная амнистия" распространяется на земельные наделы, предназначенные для ведения личного подсобного, дачного хозяйства, огородничества, садоводства, полученные до введения в действие Земельного кодекса в 2001 году.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>Документ охватывает также земельные наделы для строительства личных гаражей или домов и возведенных на этих участках постройках.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>"Дачная амнистия" дает возможность собственнику, кроме оформления в упрощенном порядке самого участка, решить все проблемы, связанные с регистрацией, расположенной на нем недвижимости.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>Важное преимущество "дачной амнистии" — это то, что получать разрешение на ввод дома в эксплуатацию, уже не нужно. Также нет необходимости получать разрешение на жилье, если участок расположен на территории населенного пункта.</w:t>
      </w:r>
    </w:p>
    <w:p w:rsidR="00166284" w:rsidRPr="00166284" w:rsidRDefault="00166284" w:rsidP="0016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84">
        <w:rPr>
          <w:rFonts w:ascii="Times New Roman" w:hAnsi="Times New Roman" w:cs="Times New Roman"/>
          <w:color w:val="000000"/>
          <w:sz w:val="28"/>
          <w:szCs w:val="28"/>
        </w:rPr>
        <w:t xml:space="preserve">«Дачная амнистия» призвана не просто </w:t>
      </w:r>
      <w:proofErr w:type="gramStart"/>
      <w:r w:rsidRPr="00166284">
        <w:rPr>
          <w:rFonts w:ascii="Times New Roman" w:hAnsi="Times New Roman" w:cs="Times New Roman"/>
          <w:color w:val="000000"/>
          <w:sz w:val="28"/>
          <w:szCs w:val="28"/>
        </w:rPr>
        <w:t>упростить</w:t>
      </w:r>
      <w:proofErr w:type="gramEnd"/>
      <w:r w:rsidRPr="00166284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регистрации права собственности уже на построенные объекты, но и в отношении нового строительства на дачных участках.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84"/>
    <w:rsid w:val="00166284"/>
    <w:rsid w:val="003356F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2018-03-21T11:19:00Z</dcterms:created>
  <dcterms:modified xsi:type="dcterms:W3CDTF">2018-03-21T11:20:00Z</dcterms:modified>
</cp:coreProperties>
</file>