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78" w:rsidRPr="00EC6378" w:rsidRDefault="00EC6378" w:rsidP="00EC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по Волгоградской области готова оказать </w:t>
      </w:r>
    </w:p>
    <w:p w:rsidR="00EC6378" w:rsidRPr="00EC6378" w:rsidRDefault="00EC6378" w:rsidP="00EC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квалифицированную помощь </w:t>
      </w:r>
    </w:p>
    <w:p w:rsidR="00EC6378" w:rsidRPr="00EC6378" w:rsidRDefault="00EC6378" w:rsidP="00EC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>С июля 2017 года Кадастровая палата по Волгоградской области наделена новыми полномочиями, в том числе, по оказанию информационных, справочных, аналитических и консультационных услуг, анализу программ и проектов.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дополнительных полномочий Кадастровая палата по Волгоградской области приступила к оказанию консультационных услуг по подготовке проектов договоров в простой письменной форме.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указанных услуг осуществляется на возмездной основе, т.е. за плату, размер которой варьируется от 400 до 800 рублей в зависимости от вида консультационной услуги.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Кадастровой палатой предоставляются следующие виды консультационных услуг по подготовке проектов договоров в простой письменной форме: между физическими лицами (550 рублей); между физическими лицами и юридическим лицом (700 рублей); между юридическими лицами (800 рублей); между физическими лицами и несколькими юридическим лицами (800 рублей).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Также Кадастровой палатой по Волгоградской области предоставляются консультационные услуги по составу пакета документов для составления договоров в простой письменной форме без составления такого договора. Размер платы за предоставление данной услуги является самой доступной и составляет 400 рублей.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имущественные сделки проводят с объектами недвижимости, стоимость которых может составлять миллионы рублей. При таких обстоятельствах неграмотно подготовленный договор может повлечь череду   судебных разбирательств и привести к потере крупных денежных средств.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Зачастую человеку непросто сделать правильный выбор среди огромного количества предложений, касающихся проведения операций с недвижимостью, а также  организаций и лиц, предлагающих данные услуги. 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В таких условиях обращение за консультацией в Кадастровую палату позволяет гражданину или юридическому лицу получить ряд определённых преимуществ.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является федеральным государственным учреждением, уполномоченным на осуществление деятельности в сфере государственного кадастрового учёта и государственной регистрации прав. Данное обстоятельство обеспечивает всем обратившимся в Учреждение </w:t>
      </w:r>
      <w:r w:rsidRPr="00EC63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гарантированную защиту от мошенничества и недобросовестного исполнения своих функций.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Высокая квалификация консультирующих специалистов, подтверждённая </w:t>
      </w:r>
      <w:proofErr w:type="gramStart"/>
      <w:r w:rsidRPr="00EC6378">
        <w:rPr>
          <w:rFonts w:ascii="Times New Roman" w:hAnsi="Times New Roman" w:cs="Times New Roman"/>
          <w:color w:val="000000"/>
          <w:sz w:val="28"/>
          <w:szCs w:val="28"/>
        </w:rPr>
        <w:t>соответствием</w:t>
      </w:r>
      <w:proofErr w:type="gramEnd"/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предъявляемым к ним государством требованиям при назначении на соответствующую должность. Сотрудники Кадастровой палаты имеют многолетний опыт работы в сфере кадастровых отношений, а также обладают высоким уровнем квалификации и знанием нормативно-правовой базы, что позволяет проводить консультации на высоком профессиональном уровне, в простой и доступной форме доводить до заинтересованных лиц необходимую информацию. 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>Тарифы на оказание консультационных услуг, связанных с подготовкой договоров в простой письменной форме, являются вполне доступными, особенно, если принимать во внимание размер сделок, в отношении которых они могут составляться.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приглашает всех заинтересованных лиц, планирующих заключение договоров в простой письменной форме, за получением квалифицированной консультации по их подготовке.      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за получением услуги можно: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- по адресу: г. Волгоград, ул. Ткачева, д.20 «б», кабинет 105, </w:t>
      </w:r>
      <w:proofErr w:type="gramEnd"/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   понедельник-четверг с 8.00 до 17.00, обед с 12.00 до 12.45,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   пятница с 8.00 до 15.45, обед с 12.00 до 12.45;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- по телефону 8 (442) 60 24 40 доб. 29-05; </w:t>
      </w:r>
    </w:p>
    <w:p w:rsidR="00EC6378" w:rsidRPr="00EC6378" w:rsidRDefault="00EC6378" w:rsidP="00EC6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8">
        <w:rPr>
          <w:rFonts w:ascii="Times New Roman" w:hAnsi="Times New Roman" w:cs="Times New Roman"/>
          <w:color w:val="000000"/>
          <w:sz w:val="28"/>
          <w:szCs w:val="28"/>
        </w:rPr>
        <w:t xml:space="preserve">- по адресу электронной почты dogovor@34.kadastr.ru. </w:t>
      </w:r>
    </w:p>
    <w:p w:rsidR="00EC6378" w:rsidRPr="00EC6378" w:rsidRDefault="00EC6378" w:rsidP="00EC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301" w:rsidRPr="00EC6378" w:rsidRDefault="003F7301">
      <w:pPr>
        <w:rPr>
          <w:sz w:val="28"/>
          <w:szCs w:val="28"/>
        </w:rPr>
      </w:pPr>
    </w:p>
    <w:sectPr w:rsidR="003F7301" w:rsidRPr="00EC6378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78"/>
    <w:rsid w:val="003F7301"/>
    <w:rsid w:val="00EC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2017-10-25T08:48:00Z</dcterms:created>
  <dcterms:modified xsi:type="dcterms:W3CDTF">2017-10-25T08:48:00Z</dcterms:modified>
</cp:coreProperties>
</file>