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D6" w:rsidRPr="00212488" w:rsidRDefault="003424D6" w:rsidP="003424D6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12488">
        <w:rPr>
          <w:rFonts w:ascii="Times New Roman" w:hAnsi="Times New Roman" w:cs="Times New Roman"/>
          <w:color w:val="000000"/>
          <w:sz w:val="28"/>
          <w:szCs w:val="28"/>
        </w:rPr>
        <w:t>Кто интересуется Вашей недвижимостью?</w:t>
      </w:r>
    </w:p>
    <w:p w:rsidR="003424D6" w:rsidRPr="00212488" w:rsidRDefault="003424D6" w:rsidP="0034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24D6" w:rsidRPr="00212488" w:rsidRDefault="003424D6" w:rsidP="003424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Кадастровая палата по Волгоградской области поясняет: собственник объекта недвижимости может получить справку о лицах, которые запрашивали информацию в отношении принадлежащего ему объекта недвижимого имущества. </w:t>
      </w:r>
    </w:p>
    <w:p w:rsidR="003424D6" w:rsidRPr="00212488" w:rsidRDefault="003424D6" w:rsidP="003424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Согласно Федеральному закону от 13.07.2015 № 218-ФЗ "О государственной регистрации недвижимости" сведения, содержащиеся в Едином государственном реестре недвижимости (ЕГРН), являются общедоступными (за исключением сведений, доступ к которым ограничен федеральным законом), и предоставляются по запросам любых заинтересованных лиц. Следовательно, правообладатель объекта недвижимости, право </w:t>
      </w:r>
      <w:proofErr w:type="gramStart"/>
      <w:r w:rsidRPr="00212488">
        <w:rPr>
          <w:rFonts w:ascii="Times New Roman" w:hAnsi="Times New Roman" w:cs="Times New Roman"/>
          <w:color w:val="333333"/>
          <w:sz w:val="28"/>
          <w:szCs w:val="28"/>
        </w:rPr>
        <w:t>собственности</w:t>
      </w:r>
      <w:proofErr w:type="gramEnd"/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 которого зарегистрировано в ЕГРН, не вправе запретить другим лицам подавать запросы о предоставлении сведений по его объекту недвижимого имущества. </w:t>
      </w:r>
    </w:p>
    <w:p w:rsidR="003424D6" w:rsidRPr="00212488" w:rsidRDefault="003424D6" w:rsidP="003424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>Собственник объекта недвижимости может запросить справку о лицах, которые запрашивали информацию в отношении принадлежащего ему объекта недвижимого имущества в любом офисе "Мои документы". С подробной информацией об адресах, графиках работы, телефонах МФЦ можно ознакомиться на официальном сайте: http://www.mfc-vlg.ru.</w:t>
      </w:r>
    </w:p>
    <w:p w:rsidR="003424D6" w:rsidRPr="00212488" w:rsidRDefault="003424D6" w:rsidP="003424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Из справки о лицах, получивших сведения об объекте недвижимого имущества, собственник получит информацию о физических, юридических лицах, органах местного самоуправления, органах государственной власти, которые получали сведения о его объекте недвижимости, дату получения ими справки и исходящий номер такого документа. </w:t>
      </w:r>
    </w:p>
    <w:p w:rsidR="003424D6" w:rsidRPr="00212488" w:rsidRDefault="003424D6" w:rsidP="003424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>Следует иметь в виду, что в справке о лицах, получивших сведения об объекте недвижимого имущества, не будет указана информация о запросах от органов, осуществляющих оперативно-розыскную деятельность.</w:t>
      </w:r>
    </w:p>
    <w:p w:rsidR="003424D6" w:rsidRPr="00212488" w:rsidRDefault="003424D6" w:rsidP="00342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4D6"/>
    <w:rsid w:val="001A2298"/>
    <w:rsid w:val="003424D6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D6"/>
  </w:style>
  <w:style w:type="paragraph" w:styleId="1">
    <w:name w:val="heading 1"/>
    <w:basedOn w:val="a"/>
    <w:next w:val="a"/>
    <w:link w:val="10"/>
    <w:uiPriority w:val="99"/>
    <w:qFormat/>
    <w:rsid w:val="003424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24D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2019-02-25T09:38:00Z</dcterms:created>
  <dcterms:modified xsi:type="dcterms:W3CDTF">2019-02-25T09:38:00Z</dcterms:modified>
</cp:coreProperties>
</file>