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Преимущества «Личного кабинета кадастрового инженера»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 xml:space="preserve">"Личный кабинет кадастрового инженера" - это один из электронных сервисов Росреестра, предназначенный для организации информационного взаимодействия кадастровых инженеров с органом регистрации прав. 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 xml:space="preserve"> Как и другие сервисы, размещенные на официальном сайте Росреестра в сети Интернет (rosreestr.ru), "Личный кабинет кадастрового инженера" прост и удобен в использовании и позволяет кадастровому инженеру решать задачи, непосредственно связанные с осуществлением ими профессиональной деятельности.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данного сервиса позволяют кадастровым инженерам в режиме online осуществлять автоматизированную проверку межевых и технических планов, актов обследования, карт (планов) объектов землеустройства на наличие оснований, препятствующих осуществлению кадастрового учета. 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состоит из двух этапов: форматно-логический контроль и анализ объектов. 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 xml:space="preserve">На первом этапе проверяется соответствие электронного документа установленному формату (на соответствие XML - схемам), на втором - топологическая корректность и пространственный анализ объектов (в том числе, наличие пересечений границ земельных участков, вхождение земельного участка в заданный кадастровый квартал, вхождение объекта капитального строительства в земельный участок и т.д.). 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 xml:space="preserve">Стоит отметить, что кадастровый инженер является важным связующим звеном между правообладателем объекта недвижимости и органом регистрации прав. Именно он осуществляет подготовку документов, необходимых для осуществления кадастрового учета. Даже малейшая ошибка, допущенная кадастровым инженером, может привести к принятию отрицательного решения государственным регистратором (о приостановлении учетно-регистрационных действий, либо о возврате представленных документов без рассмотрения), что в свою очередь, может повлечь негативные последствия для правообладателя объекта недвижимости, как морального, так и финансового характера. 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>Предварительная проверка позволяет выявить и исправить ошибки до обращения в орган регистрации прав, что способствует повышению уровня защищенности правообладателей объектов недвижимости, а также рейтинга кадастрового инженера по результатам профессиональной деятельности.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успешного завершения проверки, кадастровому инженеру доступна возможность помещения документа на временное хранение в электронное хранилище с присвоением ему уникального идентифицирующего номера (УИН). Прежде всего, данный функционал разработан для удобства заявителя, так как при обращении в орган регистрации прав ему не потребуется представлять документ на электронном носителе, достаточно указать его УИН в бланке заявления. При этом следует учесть, что срок хранения документов в электронном хранилище ограничен и составляет не более 3 месяцев с даты их размещения. 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 xml:space="preserve">Помимо решения профессиональных задач, посредством сервиса кадастровый инженер может оценить результаты своей деятельности, что также немаловажно. 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использование данного сервиса не требует значительных трудозатрат и позволяет решать достаточно широкий круг задач в любом месте. Все что для этого нужно - наличие доступа к сети интернет, подтвержденной учетной записи на едином портале государственных и муниципальных услуг (https://www.gosuslugi.ru/) и усиленной квалифицированной электронной подписи. 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сервисом или нет, каждый кадастровый инженер решает самостоятельно. Кадастровая палата, со своей стороны, настоятельно рекомендует не пренебрегать возможностями данного сервиса в целях повышения качества предоставления государственных услуг. 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Обращаем внимание, что с подробной инструкцией по использованию сервиса можно ознакомиться на сайте Росреестра ("Личный кабинет" - "Руководство пользователя").</w:t>
      </w:r>
    </w:p>
    <w:p w:rsidR="00507286" w:rsidRPr="007D7889" w:rsidRDefault="00507286" w:rsidP="0050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B8F" w:rsidRDefault="00777B8F"/>
    <w:sectPr w:rsidR="00777B8F" w:rsidSect="0077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286"/>
    <w:rsid w:val="00507286"/>
    <w:rsid w:val="007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2017-12-11T08:27:00Z</dcterms:created>
  <dcterms:modified xsi:type="dcterms:W3CDTF">2017-12-11T08:27:00Z</dcterms:modified>
</cp:coreProperties>
</file>