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b/>
          <w:color w:val="000000"/>
          <w:sz w:val="28"/>
          <w:szCs w:val="28"/>
        </w:rPr>
        <w:t>Для чего и как снять с кадастрового учета разрушенный дом</w:t>
      </w:r>
    </w:p>
    <w:p w:rsidR="00233CD1" w:rsidRPr="00233CD1" w:rsidRDefault="00233CD1" w:rsidP="00233CD1">
      <w:pPr>
        <w:shd w:val="clear" w:color="auto" w:fill="FFFFFF"/>
        <w:spacing w:after="0" w:line="240" w:lineRule="auto"/>
        <w:ind w:hanging="5"/>
        <w:jc w:val="center"/>
        <w:rPr>
          <w:rFonts w:ascii="Segoe UI" w:hAnsi="Segoe UI" w:cs="Segoe UI"/>
          <w:b/>
          <w:spacing w:val="-3"/>
          <w:sz w:val="28"/>
          <w:szCs w:val="28"/>
        </w:rPr>
      </w:pP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порядок снятия с кадастрового учета объектов капитального строительства (ОКС). 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CD1">
        <w:rPr>
          <w:rFonts w:ascii="Times New Roman" w:hAnsi="Times New Roman" w:cs="Times New Roman"/>
          <w:color w:val="000000"/>
          <w:sz w:val="28"/>
          <w:szCs w:val="28"/>
        </w:rPr>
        <w:t>Когда возникает необходимость прекратить право на ОКС, например, в связи с гибелью или уничтожением здания, сооружения, объекта незавершенного строительства в результате стихийного бедствия, сноса, пожара, или иной чрезвычайной ситуации, то эта необходимость в первую очередь обусловлена тем, что до момента регистрации прекращения права на такой ОКС будут начисляться налоги.</w:t>
      </w:r>
      <w:proofErr w:type="gramEnd"/>
      <w:r w:rsidRPr="00233CD1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снятия с кадастрового учета проводится только в случае фактического необратимого прекращения существования ОКС.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Пока имущественный объект состоит на кадастровом учете, ему принадлежит уникальный кадастровый номер. Этот числовой код позволяет идентифицировать объект и выделить его среди иных аналогичных видов недвижимости.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 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Пока разрушенный дом значится в Едином государственном реестре недвижимости (ЕГРН), новый или преобразованный объект поставить на учет будет невозможно.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Другой необходимый документ –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 – специалистом, обладающим квалификационным аттестатом и являющимся членом саморегулируемой организации.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В акте обследования кадастровым инженером должен быть подтвержден факт гибели, уничтожения конкретного объекта недвижимости с обязательным указанием кадастрового номера. Нет необходимости бывшему собственнику отдельного помещения снимать с кадастрового учета свою недвижимость, если с кадастра снимается полностью объект, в состав которого входит его помещение. Например, при сносе аварийного многоквартирного дома собственник отдельной квартиры не должен снимать свою квартиру с учета. Она будет снята автоматически при прекращении кадастра на весь дом в целом.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Перечисленные для снятия с кадастрового учета документы можно подать в офисах МФЦ, а также посредством </w:t>
      </w:r>
      <w:proofErr w:type="gramStart"/>
      <w:r w:rsidRPr="00233CD1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 w:rsidRPr="00233CD1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Росреестра. 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Процедуру снятия с кадастрового учета можно считать завершенной только после того, как заявителю будет выдана выписка из ЕГРН, свидетельствующая о том, что объект недвижимости больше не числится в государственном кадастре недвижимости.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 иная плата за снятие объекта капитального строительства с кадастрового учета не взимается.</w:t>
      </w:r>
    </w:p>
    <w:p w:rsidR="00233CD1" w:rsidRPr="00233CD1" w:rsidRDefault="00233CD1" w:rsidP="0023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D1">
        <w:rPr>
          <w:rFonts w:ascii="Times New Roman" w:hAnsi="Times New Roman" w:cs="Times New Roman"/>
          <w:color w:val="000000"/>
          <w:sz w:val="28"/>
          <w:szCs w:val="28"/>
        </w:rPr>
        <w:t>Не следует откладывать в «</w:t>
      </w:r>
      <w:proofErr w:type="gramStart"/>
      <w:r w:rsidRPr="00233CD1">
        <w:rPr>
          <w:rFonts w:ascii="Times New Roman" w:hAnsi="Times New Roman" w:cs="Times New Roman"/>
          <w:color w:val="000000"/>
          <w:sz w:val="28"/>
          <w:szCs w:val="28"/>
        </w:rPr>
        <w:t>долгий</w:t>
      </w:r>
      <w:proofErr w:type="gramEnd"/>
      <w:r w:rsidRPr="00233CD1">
        <w:rPr>
          <w:rFonts w:ascii="Times New Roman" w:hAnsi="Times New Roman" w:cs="Times New Roman"/>
          <w:color w:val="000000"/>
          <w:sz w:val="28"/>
          <w:szCs w:val="28"/>
        </w:rPr>
        <w:t xml:space="preserve"> ящик» снятие с учета объекта недвижимости, так как это позволит избежать расходов в отношении уже не существующего дома, квартиры и пр.</w:t>
      </w:r>
    </w:p>
    <w:p w:rsidR="00BC2DA1" w:rsidRPr="00233CD1" w:rsidRDefault="00BC2DA1">
      <w:pPr>
        <w:rPr>
          <w:sz w:val="28"/>
          <w:szCs w:val="28"/>
        </w:rPr>
      </w:pPr>
    </w:p>
    <w:sectPr w:rsidR="00BC2DA1" w:rsidRPr="00233CD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D1"/>
    <w:rsid w:val="00233CD1"/>
    <w:rsid w:val="003356F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2018-03-21T11:27:00Z</dcterms:created>
  <dcterms:modified xsi:type="dcterms:W3CDTF">2018-03-21T11:27:00Z</dcterms:modified>
</cp:coreProperties>
</file>