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F6" w:rsidRPr="004377AE" w:rsidRDefault="00B613F6" w:rsidP="00B613F6">
      <w:pPr>
        <w:pStyle w:val="Default"/>
        <w:jc w:val="center"/>
        <w:rPr>
          <w:rFonts w:ascii="Times New Roman" w:hAnsi="Times New Roman" w:cs="Times New Roman"/>
          <w:b/>
        </w:rPr>
      </w:pPr>
      <w:r w:rsidRPr="004377AE">
        <w:rPr>
          <w:rFonts w:ascii="Times New Roman" w:hAnsi="Times New Roman" w:cs="Times New Roman"/>
          <w:b/>
        </w:rPr>
        <w:t>Услуги Росреестра в МФЦ</w:t>
      </w:r>
    </w:p>
    <w:p w:rsidR="00B613F6" w:rsidRPr="004377AE" w:rsidRDefault="00B613F6" w:rsidP="00B6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3F6" w:rsidRPr="004377AE" w:rsidRDefault="00B613F6" w:rsidP="00B6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Снижение административных барьеров, сокращение сроков при предоставлении государственных услуг, а также развитие бесконтактных технологий общения с гражданами, в том числе через сеть МФЦ, являются одними из основных задач Кадастровой палаты Волгоградской области.</w:t>
      </w:r>
    </w:p>
    <w:p w:rsidR="00B613F6" w:rsidRPr="004377AE" w:rsidRDefault="00B613F6" w:rsidP="00B613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77AE">
        <w:rPr>
          <w:rFonts w:ascii="Times New Roman" w:hAnsi="Times New Roman" w:cs="Times New Roman"/>
        </w:rPr>
        <w:t xml:space="preserve">Напоминаем, что обратиться за получением государственных услуг Росреестра можно в Государственное казенное учреждение Волгоградской области "Многофункциональный центр предоставления государственных и муниципальных услуг". </w:t>
      </w:r>
      <w:r w:rsidRPr="004377AE">
        <w:rPr>
          <w:rFonts w:ascii="Times New Roman" w:hAnsi="Times New Roman" w:cs="Times New Roman"/>
          <w:color w:val="auto"/>
        </w:rPr>
        <w:t>На 01.08.2017г. государственные услуги Росреестра оказываются в 48 офисах и 243 ТОСПах МФЦ, расположенных во всех административных районах Волгоградской области.</w:t>
      </w:r>
      <w:r w:rsidRPr="004377AE">
        <w:rPr>
          <w:rFonts w:ascii="Times New Roman" w:hAnsi="Times New Roman" w:cs="Times New Roman"/>
        </w:rPr>
        <w:t xml:space="preserve"> В них комплексно предоставляются различные государственные и муниципальные услуги, в том числе, основные государственные услуги Росреестра. Работники МФЦ прошли обучение у специалистов Кадастровой палаты Волгоградской области необходимым теоретическим и практическим основам. </w:t>
      </w:r>
    </w:p>
    <w:p w:rsidR="00B613F6" w:rsidRPr="004377AE" w:rsidRDefault="00B613F6" w:rsidP="00B613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77AE">
        <w:rPr>
          <w:rFonts w:ascii="Times New Roman" w:hAnsi="Times New Roman" w:cs="Times New Roman"/>
        </w:rPr>
        <w:t xml:space="preserve">В МФЦ можно подать документы для осуществления государственного кадастрового учета и (или) регистрации прав на недвижимое имущество, а также запросить сведения из Единого государственного реестра недвижимости (ЕГРН). </w:t>
      </w:r>
    </w:p>
    <w:p w:rsidR="00B613F6" w:rsidRPr="004377AE" w:rsidRDefault="00B613F6" w:rsidP="00B613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77AE">
        <w:rPr>
          <w:rFonts w:ascii="Times New Roman" w:hAnsi="Times New Roman" w:cs="Times New Roman"/>
        </w:rPr>
        <w:t xml:space="preserve">Важно отметить, что все офисы МФЦ работают по принципу "одного окна", а это значит, что посетив такой офис, граждане могут без лишних затрат времени и денег оформить запрос и получить необходимый документ. </w:t>
      </w:r>
    </w:p>
    <w:p w:rsidR="00B613F6" w:rsidRPr="004377AE" w:rsidRDefault="00B613F6" w:rsidP="00B613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77AE">
        <w:rPr>
          <w:rFonts w:ascii="Times New Roman" w:hAnsi="Times New Roman" w:cs="Times New Roman"/>
        </w:rPr>
        <w:t xml:space="preserve">По существу, присутствие заявителя необходимо всего два раза - при подаче заявления (запроса) и в момент получения результата. Все остальное происходит без его непосредственного участия. </w:t>
      </w:r>
    </w:p>
    <w:p w:rsidR="00B613F6" w:rsidRPr="004377AE" w:rsidRDefault="00B613F6" w:rsidP="00B613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77AE">
        <w:rPr>
          <w:rFonts w:ascii="Times New Roman" w:hAnsi="Times New Roman" w:cs="Times New Roman"/>
        </w:rPr>
        <w:t xml:space="preserve">Работники МФЦ осуществляют прием заявлений на получение государственных услуг, а также выдачу готовых документов. </w:t>
      </w:r>
    </w:p>
    <w:p w:rsidR="00B613F6" w:rsidRPr="004377AE" w:rsidRDefault="00B613F6" w:rsidP="00B613F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377AE">
        <w:rPr>
          <w:rFonts w:ascii="Times New Roman" w:hAnsi="Times New Roman" w:cs="Times New Roman"/>
          <w:color w:val="auto"/>
        </w:rPr>
        <w:t xml:space="preserve">С более подробной информацией об адресах, графиках работы, телефонах МФЦ можно ознакомиться на официальном сайте: </w:t>
      </w:r>
      <w:hyperlink r:id="rId4" w:history="1">
        <w:r w:rsidRPr="004377AE">
          <w:rPr>
            <w:rFonts w:ascii="Times New Roman" w:hAnsi="Times New Roman" w:cs="Times New Roman"/>
            <w:color w:val="auto"/>
          </w:rPr>
          <w:t>http://www.mfc-vlg.ru</w:t>
        </w:r>
      </w:hyperlink>
      <w:r w:rsidRPr="004377AE">
        <w:rPr>
          <w:rFonts w:ascii="Times New Roman" w:hAnsi="Times New Roman" w:cs="Times New Roman"/>
          <w:color w:val="auto"/>
        </w:rPr>
        <w:t>.</w:t>
      </w:r>
    </w:p>
    <w:p w:rsidR="00B613F6" w:rsidRPr="004377AE" w:rsidRDefault="00B613F6" w:rsidP="00B613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77AE">
        <w:rPr>
          <w:rFonts w:ascii="Times New Roman" w:hAnsi="Times New Roman" w:cs="Times New Roman"/>
        </w:rPr>
        <w:t xml:space="preserve">Целевыми моделями упрощения процедур ведения бизнеса и повышения инвестиционной привлекательности субъектов Российской Федерации до конца 2020 года определены ежегодные показатели доли услуг по кадастровому учету и регистрации прав, оказанных на базе многофункциональных центров. Так до конца 2017 года моделями установлено увеличение доли предоставления услуг по регистрации прав и кадастровому учету на базе МФЦ до 70% от общего количества каждой из этих услуг. </w:t>
      </w:r>
    </w:p>
    <w:p w:rsidR="00B613F6" w:rsidRPr="004377AE" w:rsidRDefault="00B613F6" w:rsidP="00B6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В Волгоградской области уже сейчас этот показатель по кадастровому учету – более 75,0%.</w:t>
      </w:r>
    </w:p>
    <w:p w:rsidR="005150FD" w:rsidRDefault="005150FD"/>
    <w:sectPr w:rsidR="005150FD" w:rsidSect="005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3F6"/>
    <w:rsid w:val="005150FD"/>
    <w:rsid w:val="00B6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-vl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2017-08-18T05:33:00Z</dcterms:created>
  <dcterms:modified xsi:type="dcterms:W3CDTF">2017-08-18T05:33:00Z</dcterms:modified>
</cp:coreProperties>
</file>