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00" w:rsidRPr="00DD15AC" w:rsidRDefault="00963400" w:rsidP="00963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кадастровая палата предоставила более </w:t>
      </w:r>
    </w:p>
    <w:p w:rsidR="00963400" w:rsidRPr="00DD15AC" w:rsidRDefault="00963400" w:rsidP="00963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500 тыс. сведений из ЕГРН</w:t>
      </w:r>
    </w:p>
    <w:p w:rsidR="00963400" w:rsidRPr="00DD15AC" w:rsidRDefault="00963400" w:rsidP="00963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00" w:rsidRPr="00DD15AC" w:rsidRDefault="00963400" w:rsidP="0096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 xml:space="preserve">В январе-марте 2019 года Кадастровая палата по Волгоградской области предоставила более 500 тыс. выписок из Единого государственного реестра недвижимости (ЕГРН). </w:t>
      </w:r>
      <w:proofErr w:type="gramStart"/>
      <w:r w:rsidRPr="00DD15AC">
        <w:rPr>
          <w:rFonts w:eastAsiaTheme="minorHAnsi"/>
          <w:color w:val="000000"/>
          <w:sz w:val="28"/>
          <w:szCs w:val="28"/>
          <w:lang w:eastAsia="en-US"/>
        </w:rPr>
        <w:t>Электронный вид выписок как наиболее удобный и практичный получил безусловное предпочтение – 93% против 7% бумажных.</w:t>
      </w:r>
      <w:proofErr w:type="gramEnd"/>
    </w:p>
    <w:p w:rsidR="00963400" w:rsidRPr="00DD15AC" w:rsidRDefault="00963400" w:rsidP="0096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«Выписка из ЕГРН – единственный документ, который подтверждает право собственности на объект недвижимости, – поясняет директор Кадастровой палаты по Волгоградской области Алексей Колесников. – В каком формате получить сведения – бумажном или электронном – клиент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силой».</w:t>
      </w:r>
    </w:p>
    <w:p w:rsidR="00963400" w:rsidRPr="00DD15AC" w:rsidRDefault="00963400" w:rsidP="0096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Электронная выписка сведений об объекте недвижимости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</w:t>
      </w:r>
    </w:p>
    <w:p w:rsidR="00963400" w:rsidRPr="00DD15AC" w:rsidRDefault="00963400" w:rsidP="0096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Открыть выписку и проверить корректность заверяющей ее электронной подписи можно с помощью сервиса «Проверка электронного документа» Росреестра.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p w:rsidR="00963400" w:rsidRPr="00DD15AC" w:rsidRDefault="00963400" w:rsidP="0096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15AC">
        <w:rPr>
          <w:rFonts w:eastAsiaTheme="minorHAnsi"/>
          <w:color w:val="000000"/>
          <w:sz w:val="28"/>
          <w:szCs w:val="28"/>
          <w:lang w:eastAsia="en-US"/>
        </w:rPr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00"/>
    <w:rsid w:val="00963400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2019-04-23T11:28:00Z</dcterms:created>
  <dcterms:modified xsi:type="dcterms:W3CDTF">2019-04-23T11:28:00Z</dcterms:modified>
</cp:coreProperties>
</file>