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B3" w:rsidRDefault="00FC3FB3" w:rsidP="00FC3FB3">
      <w:pPr>
        <w:pStyle w:val="ConsPlusTitle"/>
        <w:jc w:val="center"/>
        <w:outlineLvl w:val="2"/>
      </w:pPr>
      <w:r>
        <w:t xml:space="preserve">Извлечение из Административного регламента предоставления государственной услуги по государственной регистрации актов гражданского состояния </w:t>
      </w:r>
    </w:p>
    <w:p w:rsidR="00FC3FB3" w:rsidRDefault="00FC3FB3" w:rsidP="009E1770">
      <w:pPr>
        <w:pStyle w:val="ConsPlusNormal"/>
        <w:spacing w:before="240"/>
        <w:ind w:firstLine="540"/>
        <w:jc w:val="both"/>
      </w:pPr>
      <w:bookmarkStart w:id="0" w:name="_GoBack"/>
      <w:bookmarkEnd w:id="0"/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государственная регистрация акта гражданского состояния противоречит Федеральному закону N 143-ФЗ;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документы, которые представлены заявителем, не соответствуют требованиям, предъявляемым к ним Федеральным законом N 143-ФЗ и иными нормативными правовыми актами;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Не допускается государственная регистрация заключения брака между: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лицами, из которых хотя бы одно лицо уже состоит в другом зарегистрированном браке;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 &lt;9&gt;;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&lt;9&gt; Статья 14 Семейного кодекса Российской Федерации.</w:t>
      </w:r>
    </w:p>
    <w:p w:rsidR="009E1770" w:rsidRDefault="009E1770" w:rsidP="009E1770">
      <w:pPr>
        <w:pStyle w:val="ConsPlusNormal"/>
        <w:jc w:val="both"/>
      </w:pPr>
    </w:p>
    <w:p w:rsidR="009E1770" w:rsidRDefault="009E1770" w:rsidP="009E1770">
      <w:pPr>
        <w:pStyle w:val="ConsPlusNormal"/>
        <w:ind w:firstLine="540"/>
        <w:jc w:val="both"/>
      </w:pPr>
      <w:r>
        <w:t>усыновителями и усыновленными;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лицами, из которых хотя бы одно лицо признано судом недееспособным вследствие психического расстройства.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bookmarkStart w:id="1" w:name="Par343"/>
      <w:bookmarkEnd w:id="1"/>
      <w:r>
        <w:t>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 пунктом 3 статьи 17 Федерального закона N 143-ФЗ.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bookmarkStart w:id="2" w:name="Par344"/>
      <w:bookmarkEnd w:id="2"/>
      <w:r>
        <w:t xml:space="preserve">44. Не производится государственная регистрация перемены имени в отношении лиц, </w:t>
      </w:r>
      <w:r>
        <w:lastRenderedPageBreak/>
        <w:t>не достигших возраста 14 лет.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45. Специалист органа,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 и совершать иные юридически значимые действия.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органа, предоставляющего государственную услугу, или в другом органе, предоставляющем государственную услугу.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46. Не допускается выдача повторных свидетельств о государственной регистрации актов гражданского состояния: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- лицам, расторгнувшим брак, и лицам, брак которых признан недействительным, - свидетельства о заключении брака.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r>
        <w:t>По просьбе указанных лиц им выдается справка установленной формы, подтверждающая факт государственной регистрации рождения ребенка (форма N 4, утвержденная приказом Минюста России N 200) или заключения брака (форма N 5, утвержденная приказом Минюста России N 200).</w:t>
      </w:r>
    </w:p>
    <w:p w:rsidR="009E1770" w:rsidRDefault="009E1770" w:rsidP="009E1770">
      <w:pPr>
        <w:pStyle w:val="ConsPlusNormal"/>
        <w:spacing w:before="240"/>
        <w:ind w:firstLine="540"/>
        <w:jc w:val="both"/>
      </w:pPr>
      <w:bookmarkStart w:id="3" w:name="Par350"/>
      <w:bookmarkEnd w:id="3"/>
      <w:r>
        <w:t>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</w:r>
    </w:p>
    <w:p w:rsidR="00FD0030" w:rsidRDefault="009E1770" w:rsidP="009E1770">
      <w:r>
        <w:t>48. 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виде.</w:t>
      </w:r>
    </w:p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1"/>
    <w:rsid w:val="00376F41"/>
    <w:rsid w:val="009E1770"/>
    <w:rsid w:val="00D06E33"/>
    <w:rsid w:val="00DE658D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5B96-443A-45FE-A2B4-ADE2742E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3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2019-04-05T13:53:00Z</dcterms:created>
  <dcterms:modified xsi:type="dcterms:W3CDTF">2019-04-06T06:40:00Z</dcterms:modified>
</cp:coreProperties>
</file>