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Style w:val="Style14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Материнский капитал можно потратить на образование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2" w:leader="none"/>
        </w:tabs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Экзамены позади и бывшие школьники должны сделать нелегкий выбор будущей профессии. Но иногда планы абитуриента не совпадают с количеством бюджетных мест в ВУЗах, а родители могут не иметь возможности оплатить обучение ребенка. В таком случае для владельцев сертификатов на материнский (семейный) капитал решением может стать направление причитающихся им средств на получение образования ребенком или детьми. </w:t>
      </w:r>
    </w:p>
    <w:p>
      <w:pPr>
        <w:pStyle w:val="Normal"/>
        <w:tabs>
          <w:tab w:val="left" w:pos="142" w:leader="none"/>
        </w:tabs>
        <w:spacing w:lineRule="auto" w:line="36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что стоит обратить внимание в первую очередь? Материнским капиталом на обучение могут воспользоваться только родители, чей ребенок, с рождением которого возникло право на сертификат, достиг возраста 3 лет. Также законом предусмотрено, что учебное заведение должно находиться на территории РФ, а ребенку на момент начала обучения должно быть не более 25 лет. Высшее учебное заведение может быть как государственным, так и негосударственным.</w:t>
      </w:r>
    </w:p>
    <w:p>
      <w:pPr>
        <w:pStyle w:val="Normal"/>
        <w:tabs>
          <w:tab w:val="left" w:pos="142" w:leader="none"/>
        </w:tabs>
        <w:spacing w:lineRule="auto" w:line="360"/>
        <w:ind w:firstLine="567"/>
        <w:jc w:val="both"/>
        <w:rPr/>
      </w:pPr>
      <w:r>
        <w:rPr>
          <w:sz w:val="28"/>
          <w:szCs w:val="28"/>
        </w:rPr>
        <w:t xml:space="preserve">Заявление о распоряжении средствами материнского капитала можно подать в Управление ПФР любым удобным для него способом: лично, через электронный сервис «Госуслуги», сайт ПФР, обратиться в МФЦ или отправить заявление по почте.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1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b3149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b3149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b314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>
    <w:name w:val="Выделение"/>
    <w:basedOn w:val="DefaultParagraphFont"/>
    <w:uiPriority w:val="20"/>
    <w:qFormat/>
    <w:rsid w:val="00990215"/>
    <w:rPr>
      <w:i/>
      <w:i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5"/>
    <w:rsid w:val="004b3149"/>
    <w:pPr>
      <w:jc w:val="center"/>
    </w:pPr>
    <w:rPr>
      <w:b/>
      <w:sz w:val="28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7"/>
    <w:rsid w:val="004b3149"/>
    <w:pPr>
      <w:ind w:firstLine="709"/>
      <w:jc w:val="both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2019-07-03T05:27:00Z</dcterms:created>
  <dc:creator>Юлия Хлюпина</dc:creator>
  <dc:language>ru-RU</dc:language>
  <cp:lastPrinted>2019-07-03T05:23:00Z</cp:lastPrinted>
  <dcterms:modified xsi:type="dcterms:W3CDTF">2019-07-24T14:17:31Z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