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8" w:rsidRPr="007D67B8" w:rsidRDefault="007D67B8" w:rsidP="007D67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b/>
          <w:color w:val="000000"/>
          <w:sz w:val="28"/>
          <w:szCs w:val="28"/>
        </w:rPr>
        <w:t>Филиал ФГБУ "ФКП Росреестра" по Волгоградской области информирует о закрытии офисов приема-выдачи документов</w:t>
      </w:r>
    </w:p>
    <w:p w:rsidR="007D67B8" w:rsidRPr="007D67B8" w:rsidRDefault="007D67B8" w:rsidP="007D67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Кадастровая палата информирует о плановом прекращении приема заявителей в 12 офисах приема-выдачи документов, расположенных в р.п. Елань,                               ст. Кумылженская, ст. Нехаевская, </w:t>
      </w:r>
      <w:proofErr w:type="gramStart"/>
      <w:r w:rsidRPr="007D67B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. Ольховка, р.п. Рудня, р.п. Даниловка, р.п. Иловля,         г. Новоаннинский, р.п. Новониколаевский, р.п. Октябрьский, р.п. Средняя Ахтуба,               р.п. Чернышковский. </w:t>
      </w: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С 01.11.2017 года будет прекращен прием заявителей </w:t>
      </w:r>
      <w:proofErr w:type="gramStart"/>
      <w:r w:rsidRPr="007D67B8">
        <w:rPr>
          <w:rFonts w:ascii="Times New Roman" w:hAnsi="Times New Roman" w:cs="Times New Roman"/>
          <w:color w:val="000000"/>
          <w:sz w:val="28"/>
          <w:szCs w:val="28"/>
        </w:rPr>
        <w:t>офисах</w:t>
      </w:r>
      <w:proofErr w:type="gramEnd"/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 приема-выдачи документов, расположенных в р.п. </w:t>
      </w:r>
      <w:proofErr w:type="gramStart"/>
      <w:r w:rsidRPr="007D67B8">
        <w:rPr>
          <w:rFonts w:ascii="Times New Roman" w:hAnsi="Times New Roman" w:cs="Times New Roman"/>
          <w:color w:val="000000"/>
          <w:sz w:val="28"/>
          <w:szCs w:val="28"/>
        </w:rPr>
        <w:t>Городище, г. Дубовка, г. Жирновск, г. Калач-на-Дону,    г. Котово, г. Суровикино, г. Фролово, г. Волгоград, ул. Академическая, д.7</w:t>
      </w:r>
      <w:proofErr w:type="gramEnd"/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услуги Росреестра жители этих муниципальных образований могут одним из следующих способов: </w:t>
      </w: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>1. Государственное казенное учреждение Волгоградской области "Многофункциональный центр предоставления государственных и муниципальных услуг".</w:t>
      </w: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>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2. Воспользоваться порталом Росреестра (www.rosreestr.ru), в разделе "Электронные услуги", Единым порталом государственных услуг (www.gosuslugi.ru). </w:t>
      </w:r>
    </w:p>
    <w:p w:rsidR="007D67B8" w:rsidRPr="007D67B8" w:rsidRDefault="007D67B8" w:rsidP="007D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7B8">
        <w:rPr>
          <w:rFonts w:ascii="Times New Roman" w:hAnsi="Times New Roman" w:cs="Times New Roman"/>
          <w:color w:val="000000"/>
          <w:sz w:val="28"/>
          <w:szCs w:val="28"/>
        </w:rPr>
        <w:t xml:space="preserve">3. Направить документы посредством почтового отправления в адрес Филиала: 400050, г. Волгоград, ул. Ткачева, д.20 «б». </w:t>
      </w:r>
    </w:p>
    <w:p w:rsidR="003F7301" w:rsidRDefault="003F7301"/>
    <w:sectPr w:rsidR="003F7301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B8"/>
    <w:rsid w:val="003F7301"/>
    <w:rsid w:val="007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2017-10-25T07:23:00Z</dcterms:created>
  <dcterms:modified xsi:type="dcterms:W3CDTF">2017-10-25T07:24:00Z</dcterms:modified>
</cp:coreProperties>
</file>