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Дети сотрудников Пенсионного фонда приняли участие в конкурсе рисунка, живописи и графики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Конкурс рисунка, живописи и графики среди детей,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приуроченный  к «Году парящего орла» в 2019 году</w:t>
      </w:r>
    </w:p>
    <w:p>
      <w:pPr>
        <w:pStyle w:val="Normal"/>
        <w:suppressAutoHyphens w:val="false"/>
        <w:spacing w:lineRule="auto" w:line="360"/>
        <w:jc w:val="both"/>
        <w:rPr/>
      </w:pPr>
      <w:r>
        <w:rPr/>
        <w:t xml:space="preserve">         </w:t>
      </w:r>
      <w:r>
        <w:rPr/>
        <w:t>Конкурс рисунка, живописи</w:t>
      </w:r>
      <w:r>
        <w:rPr>
          <w:b/>
        </w:rPr>
        <w:t xml:space="preserve"> </w:t>
      </w:r>
      <w:r>
        <w:rPr/>
        <w:t>и графики</w:t>
      </w:r>
      <w:r>
        <w:rPr>
          <w:b/>
        </w:rPr>
        <w:t xml:space="preserve"> </w:t>
      </w:r>
      <w:r>
        <w:rPr/>
        <w:t xml:space="preserve">проводился Отделением ПФР по Волгоградской области с целью патриотического и эстетического воспитания подрастающего поколения, с целью выявления и поощрения дальнейшего развития таланта у детей сотрудников  территориальных органов ПФР. </w:t>
      </w:r>
    </w:p>
    <w:p>
      <w:pPr>
        <w:pStyle w:val="Normal"/>
        <w:suppressAutoHyphens w:val="false"/>
        <w:spacing w:lineRule="auto" w:line="360"/>
        <w:jc w:val="both"/>
        <w:rPr/>
      </w:pPr>
      <w:r>
        <w:rPr/>
        <w:t xml:space="preserve">         </w:t>
      </w:r>
      <w:r>
        <w:rPr/>
        <w:t>Данный Конкурс</w:t>
      </w:r>
      <w:r>
        <w:rPr>
          <w:b/>
        </w:rPr>
        <w:t xml:space="preserve"> </w:t>
      </w:r>
      <w:r>
        <w:rPr/>
        <w:t>позволил продемонстрировать разносторонний уровень творческой подготовки, а также выявить самых талантливых и одаренных детей в трех возрастных категориях от 3 до 17 лет, способных через рисунок, графику и живопись выразить свои чувства и мысли.</w:t>
      </w:r>
    </w:p>
    <w:p>
      <w:pPr>
        <w:pStyle w:val="Normal"/>
        <w:suppressAutoHyphens w:val="false"/>
        <w:spacing w:lineRule="auto" w:line="360"/>
        <w:jc w:val="both"/>
        <w:rPr/>
      </w:pPr>
      <w:r>
        <w:rPr/>
        <w:t xml:space="preserve">          </w:t>
      </w:r>
      <w:r>
        <w:rPr/>
        <w:t xml:space="preserve">В конкурсе приняли участие дети сотрудников более 30 территориальных органов ПФР в Волгоградской области. Самое активное участие в конкурсе приняли дети сотрудников следующих территориальных органов ПФР: в Ворошиловском, Кировском, Центральном районах г.Волгограда, во Фроловском, в Камышинском районах и в  городе Волжском. Всего на конкурс было представлено 105 работ в двух номинациях «Грачи прилетели - на крыльях весну принесли!» и «Жизнь замечательных зверей!». </w:t>
      </w:r>
    </w:p>
    <w:p>
      <w:pPr>
        <w:pStyle w:val="Normal"/>
        <w:spacing w:lineRule="auto" w:line="360"/>
        <w:jc w:val="both"/>
        <w:rPr/>
      </w:pPr>
      <w:r>
        <w:rPr/>
        <w:t xml:space="preserve">          </w:t>
      </w:r>
      <w:r>
        <w:rPr/>
        <w:t>Творческие работы 50 участников передали все многообразие мира пернатых, где были изображены экзотические, домашние, дикие и другие птицы. Конкурсные работы 55 участников содержали  изображения  экзотических, домашних, диких, дружелюбных и очень опасных животных  в естественных  природных  условиях.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Победителями в номинации: «Грачи прилетели - на крыльях весну принесли!» </w:t>
      </w:r>
    </w:p>
    <w:p>
      <w:pPr>
        <w:pStyle w:val="Normal"/>
        <w:jc w:val="both"/>
        <w:rPr/>
      </w:pPr>
      <w:r>
        <w:rPr/>
        <w:t>в возрастной категории  от 3 до 7 лет признаны дети: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 место: Ромашков Дмитрий 5л. (Городищенский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 место: Шилин Демид  3г. (г.Волжский),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3 место: Ермилов Михаил 6л. (Нехаевский р-н).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Победителями в номинации: «Грачи прилетели - на крыльях весну принесли!» </w:t>
      </w:r>
    </w:p>
    <w:p>
      <w:pPr>
        <w:pStyle w:val="Normal"/>
        <w:jc w:val="both"/>
        <w:rPr/>
      </w:pPr>
      <w:r>
        <w:rPr/>
        <w:t>в возрастной категории от 8 до 12 лет признаны дети: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 место: Леднева Дарья 9л. (Ворошиловский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 место: Петрова Дарья  11 л. (г.Волжский),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3 место: Никулин Денис 9л. (Городищенский р-н).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Победителями в номинации: «Грачи прилетели - на крыльях весну принесли!» </w:t>
      </w:r>
    </w:p>
    <w:p>
      <w:pPr>
        <w:pStyle w:val="Normal"/>
        <w:jc w:val="both"/>
        <w:rPr/>
      </w:pPr>
      <w:r>
        <w:rPr/>
        <w:t>в возрастной категории  от 13 до 17 лет признаны дети: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 место: Белухина Юлия 13л. (Кировский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 место: Частина  Екатерина 15 л. (Камышинский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3 место: Солохина Ксения  14л. (Палласовский р-н).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Победителями  в номинации: «Жизнь замечательных зверей!» в возрастной категории </w:t>
      </w:r>
    </w:p>
    <w:p>
      <w:pPr>
        <w:pStyle w:val="Normal"/>
        <w:jc w:val="both"/>
        <w:rPr/>
      </w:pPr>
      <w:r>
        <w:rPr/>
        <w:t>от 3 до 7 лет признаны дети: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 место: Метела Марта 6л. (г.Волжский),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 место: Миронов Максим  4г. (Фроловский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3 место: Никитина Виктория 5л. (Советский р-н).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Победителями в номинации: «Жизнь замечательных зверей!» в возрастной категории </w:t>
      </w:r>
    </w:p>
    <w:p>
      <w:pPr>
        <w:pStyle w:val="Normal"/>
        <w:jc w:val="both"/>
        <w:rPr/>
      </w:pPr>
      <w:r>
        <w:rPr/>
        <w:t>от 8 до 12 лет признаны дети: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 место: Дрюпина Злата 12л. (Кировский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 место: Зайцева Милана  10л. (городской округ г.Михайловка),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3 место: Шевченко Ксения 11л. (Николаевский р-н).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Победителями Конкурса в номинации: «Жизнь замечательных зверей!» в возрастной категории от 13 до 17 лет признаны дети: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 место: Мананкова Анастасия 16л. (Кировский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 место: Колесникова Милана  14л. (Фроловский р-н),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3 место: Игнатова Полина 14л. (Урюпинский р-н).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0" w:after="200"/>
        <w:jc w:val="both"/>
        <w:rPr/>
      </w:pPr>
      <w:r>
        <w:rPr/>
        <w:t xml:space="preserve">          </w:t>
      </w:r>
      <w:r>
        <w:rPr/>
        <w:t xml:space="preserve">Авторы лучших конкурсных работ, занявших призовые места в номинациях, в каждой возрастной категории будут награждены дипломами и ценными подарками, остальным участникам Конкурса будут вручены благодарственные письма управляющего ОПФР за активное участие. </w:t>
      </w:r>
    </w:p>
    <w:p>
      <w:pPr>
        <w:pStyle w:val="Normal"/>
        <w:spacing w:lineRule="auto" w:line="360"/>
        <w:jc w:val="both"/>
        <w:rPr/>
      </w:pPr>
      <w:r>
        <w:rPr/>
        <w:t xml:space="preserve">          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546.7pt;margin-top:0.05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2019-06-19T06:03:00Z</dcterms:created>
  <dc:creator>Банько</dc:creator>
  <dc:language>ru-RU</dc:language>
  <cp:lastPrinted>2019-01-24T06:11:00Z</cp:lastPrinted>
  <dcterms:modified xsi:type="dcterms:W3CDTF">2019-07-03T15:50:33Z</dcterms:modified>
  <cp:revision>4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