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ED" w:rsidRDefault="004353ED" w:rsidP="00E36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3ED">
        <w:rPr>
          <w:rFonts w:ascii="Times New Roman" w:hAnsi="Times New Roman" w:cs="Times New Roman"/>
          <w:b/>
          <w:bCs/>
          <w:color w:val="000000"/>
          <w:sz w:val="28"/>
          <w:szCs w:val="28"/>
        </w:rPr>
        <w:drawing>
          <wp:inline distT="0" distB="0" distL="0" distR="0">
            <wp:extent cx="2352675" cy="1352550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58" cy="135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3ED" w:rsidRDefault="004353ED" w:rsidP="00E457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3ED" w:rsidRDefault="004353ED" w:rsidP="00E457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3ED" w:rsidRDefault="004353ED" w:rsidP="00E457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5789" w:rsidRDefault="00E45789" w:rsidP="00E457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характеристики объекта недвижимости:</w:t>
      </w:r>
    </w:p>
    <w:p w:rsidR="00E45789" w:rsidRDefault="00E45789" w:rsidP="00E457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«Этажность» и«Количество этажей» в чем разница?</w:t>
      </w:r>
    </w:p>
    <w:p w:rsidR="00E45789" w:rsidRDefault="00E45789" w:rsidP="00E45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5789" w:rsidRDefault="00E45789" w:rsidP="00E45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2 статьи 7 Федерального закона от 13.07.2015 № 218-ФЗ «О государственной регистрации недвижимости» (далее – Закон о регистрации) Единый государственный реестр недвижимости (далее – ЕГРН) представляет собой свод дос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товерных систематизированных сведений в текстовой форме (семантические сведения) и графической форме (графические сведения) и состоит, в том числе из реестра объектов недвижимости (далее также - кадастр недвижимости).</w:t>
      </w:r>
    </w:p>
    <w:p w:rsidR="00E45789" w:rsidRDefault="00E45789" w:rsidP="00E45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 статьи 8 Закона о регистрации в кадастр недвижимости вносятся основные и дополнительные сведения об объекте недвижимости.</w:t>
      </w:r>
    </w:p>
    <w:p w:rsidR="00E45789" w:rsidRDefault="00E45789" w:rsidP="00E45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14 части 4 статьи 8 Закона о регистрации перечислены основные сведения об объекте недвижимости, к которым относится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E45789" w:rsidRPr="000F4750" w:rsidRDefault="00E45789" w:rsidP="000F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750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0F4750" w:rsidRPr="000F4750">
        <w:rPr>
          <w:rFonts w:ascii="Times New Roman" w:hAnsi="Times New Roman" w:cs="Times New Roman"/>
          <w:sz w:val="28"/>
          <w:szCs w:val="28"/>
        </w:rPr>
        <w:t>внешнюю схожесть в формулировках, понятия и определения</w:t>
      </w:r>
      <w:r w:rsidRPr="000F4750">
        <w:rPr>
          <w:rFonts w:ascii="Times New Roman" w:hAnsi="Times New Roman" w:cs="Times New Roman"/>
          <w:sz w:val="28"/>
          <w:szCs w:val="28"/>
        </w:rPr>
        <w:t xml:space="preserve"> этажности и количества этажей </w:t>
      </w:r>
      <w:r w:rsidR="000F4750" w:rsidRPr="000F4750">
        <w:rPr>
          <w:rFonts w:ascii="Times New Roman" w:hAnsi="Times New Roman" w:cs="Times New Roman"/>
          <w:sz w:val="28"/>
          <w:szCs w:val="28"/>
        </w:rPr>
        <w:t>различны</w:t>
      </w:r>
      <w:r w:rsidRPr="000F4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789" w:rsidRDefault="00E45789" w:rsidP="00E45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Под этажностью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понимать количество надземных этажей,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2 м.</w:t>
      </w:r>
    </w:p>
    <w:p w:rsidR="000F39D1" w:rsidRPr="00E45789" w:rsidRDefault="00E45789" w:rsidP="00E45789"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Под количеством этажей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понимать количество всех этажей, включая подземный, подвальный, цокольный, надземный, технический, мансардный.</w:t>
      </w:r>
    </w:p>
    <w:sectPr w:rsidR="000F39D1" w:rsidRPr="00E45789" w:rsidSect="00B7675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173"/>
    <w:rsid w:val="00002637"/>
    <w:rsid w:val="000F39D1"/>
    <w:rsid w:val="000F4750"/>
    <w:rsid w:val="001D0DEA"/>
    <w:rsid w:val="00331ED0"/>
    <w:rsid w:val="003522B9"/>
    <w:rsid w:val="004353ED"/>
    <w:rsid w:val="00723173"/>
    <w:rsid w:val="00782305"/>
    <w:rsid w:val="00831F9C"/>
    <w:rsid w:val="00B7675B"/>
    <w:rsid w:val="00E36913"/>
    <w:rsid w:val="00E45789"/>
    <w:rsid w:val="00E60FC9"/>
    <w:rsid w:val="00F343A9"/>
    <w:rsid w:val="00F7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Абрамян Артур Романович</dc:creator>
  <cp:lastModifiedBy>NZM</cp:lastModifiedBy>
  <cp:revision>6</cp:revision>
  <dcterms:created xsi:type="dcterms:W3CDTF">2020-09-15T10:23:00Z</dcterms:created>
  <dcterms:modified xsi:type="dcterms:W3CDTF">2020-09-25T12:36:00Z</dcterms:modified>
</cp:coreProperties>
</file>