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Style19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/>
        <w:t>Размеры социальной пенсии нетрудоспособных граждан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tbl>
      <w:tblPr>
        <w:tblW w:w="9355" w:type="dxa"/>
        <w:jc w:val="left"/>
        <w:tblInd w:w="75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6388"/>
        <w:gridCol w:w="2967"/>
      </w:tblGrid>
      <w:tr>
        <w:trPr/>
        <w:tc>
          <w:tcPr>
            <w:tcW w:w="63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Style w:val="Style16"/>
                <w:color w:val="000000"/>
              </w:rPr>
              <w:t>Категория получателей пенсии</w:t>
            </w:r>
          </w:p>
        </w:tc>
        <w:tc>
          <w:tcPr>
            <w:tcW w:w="296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Style w:val="Style16"/>
                <w:color w:val="000000"/>
              </w:rPr>
              <w:t>Размер пенсии</w:t>
            </w:r>
          </w:p>
        </w:tc>
      </w:tr>
      <w:tr>
        <w:trPr/>
        <w:tc>
          <w:tcPr>
            <w:tcW w:w="63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</w:tcPr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Граждане из числа малочисленных народов Севера, достигшие возраста 55 и 50 лет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Граждане, достигшие возраста 70 и 65 лет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Инвалиды 2 группы (за исключением инвалидов с детства)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00"/>
              <w:ind w:left="707" w:hanging="283"/>
              <w:rPr/>
            </w:pPr>
            <w:r>
              <w:rPr/>
              <w:t>Дети в возрасте до 18 лет и старше, обучающиеся по очной форме в образовательных учреждениях, но не дольше чем до достижения ими возраста 23 лет, потерявшие одного из родителей</w:t>
            </w:r>
          </w:p>
        </w:tc>
        <w:tc>
          <w:tcPr>
            <w:tcW w:w="29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5606,15 рублей в месяц</w:t>
            </w:r>
          </w:p>
        </w:tc>
      </w:tr>
      <w:tr>
        <w:trPr/>
        <w:tc>
          <w:tcPr>
            <w:tcW w:w="63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</w:tcPr>
          <w:p>
            <w:pPr>
              <w:pStyle w:val="Style24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Инвалиды с детства 1 группы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00"/>
              <w:ind w:left="707" w:hanging="283"/>
              <w:rPr/>
            </w:pPr>
            <w:r>
              <w:rPr/>
              <w:t>Дети инвалиды</w:t>
            </w:r>
          </w:p>
        </w:tc>
        <w:tc>
          <w:tcPr>
            <w:tcW w:w="29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13454,64 рублей в месяц</w:t>
            </w:r>
          </w:p>
        </w:tc>
      </w:tr>
      <w:tr>
        <w:trPr/>
        <w:tc>
          <w:tcPr>
            <w:tcW w:w="6388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67" w:type="dxa"/>
            </w:tcMar>
          </w:tcPr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Инвалиды с детства 2 группы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0"/>
              <w:ind w:left="707" w:hanging="283"/>
              <w:rPr/>
            </w:pPr>
            <w:r>
              <w:rPr/>
              <w:t>Инвалиды 1 группы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ind w:left="707" w:hanging="283"/>
              <w:rPr/>
            </w:pPr>
            <w:r>
              <w:rPr/>
              <w:t>Дети в возрасте до 18 лет и старше, обучающиеся по очной форме в образовательных учреждениях, но не дольше чем до достижения ими возраста 23 лет, потерявшие обоих родителей и дети умершей одинокой матери 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00"/>
              <w:ind w:left="707" w:hanging="283"/>
              <w:rPr/>
            </w:pPr>
            <w:r>
              <w:rPr/>
              <w:t>Дети в возрасте до 18 лет и старше, обучающиеся по очной форме в образовательных учреждениях, но не дольше, чем до достижения ими возраста 23 лет, оба родителя которых неизвестны</w:t>
            </w:r>
          </w:p>
        </w:tc>
        <w:tc>
          <w:tcPr>
            <w:tcW w:w="29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11212,36 рублей в месяц</w:t>
            </w:r>
          </w:p>
        </w:tc>
      </w:tr>
      <w:tr>
        <w:trPr/>
        <w:tc>
          <w:tcPr>
            <w:tcW w:w="638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67" w:type="dxa"/>
            </w:tcMar>
          </w:tcPr>
          <w:p>
            <w:pPr>
              <w:pStyle w:val="Style24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00"/>
              <w:ind w:left="707" w:hanging="283"/>
              <w:rPr/>
            </w:pPr>
            <w:r>
              <w:rPr/>
              <w:t>Инвалиды 3 группы</w:t>
            </w:r>
          </w:p>
        </w:tc>
        <w:tc>
          <w:tcPr>
            <w:tcW w:w="29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74" w:type="dxa"/>
            </w:tcMar>
          </w:tcPr>
          <w:p>
            <w:pPr>
              <w:pStyle w:val="Style24"/>
              <w:spacing w:before="0" w:after="200"/>
              <w:rPr/>
            </w:pPr>
            <w:r>
              <w:rPr/>
              <w:t>4765,27 рублей в месяц</w:t>
            </w:r>
          </w:p>
        </w:tc>
      </w:tr>
    </w:tbl>
    <w:p>
      <w:pPr>
        <w:pStyle w:val="Style19"/>
        <w:spacing w:before="0" w:after="283"/>
        <w:jc w:val="both"/>
        <w:rPr/>
      </w:pPr>
      <w:r>
        <w:rPr/>
        <w:t>Размер социальной пенсии по старости граждан, достигших возраста 65 и 60 лет (соответственно мужчины и женщины), являвшихся получателями трудовой пенсии по инвалидности, не может быть менее размера трудовой пенсии по инвалидности, который был установлен указанным гражданам по состоянию на день, с которого им была прекращена выплата указанной трудовой пенсии по инвалидности в связи с достижением данного возраста.</w:t>
      </w:r>
    </w:p>
    <w:p>
      <w:pPr>
        <w:pStyle w:val="Style19"/>
        <w:spacing w:before="0" w:after="283"/>
        <w:jc w:val="both"/>
        <w:rPr/>
      </w:pPr>
      <w:r>
        <w:rPr/>
        <w:t>Размеры социальных пенсий гражданам, проживающим в районах Крайнего Севера и приравненных к ним местностях, в районах с тяжелыми климатическими условиями</w:t>
      </w:r>
    </w:p>
    <w:p>
      <w:pPr>
        <w:pStyle w:val="Style19"/>
        <w:spacing w:before="0" w:after="283"/>
        <w:jc w:val="both"/>
        <w:rPr/>
      </w:pPr>
      <w:r>
        <w:rPr/>
        <w:t>Размеры социальной пенсии гражданам, проживающим в районах Крайнего Севера и приравненных к ним местностях, в районах с тяжелыми климатическими условиями, определяемых Правительством Российской Федерации, увеличиваются на соответствующий районный коэффициент, устанавливаемый Правительством Российской Федерации на весь период проживания в данной местности. При выезде граждан из этих районов на новое постоянное место жительства размер пенсии определяется без учета районного коэффициента.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Выделение жирным"/>
    <w:rPr>
      <w:b/>
      <w:bCs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2020-10-07T15:25:40Z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