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7" w:rsidRPr="00A05EE8" w:rsidRDefault="00232F97" w:rsidP="00232F97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05EE8">
        <w:rPr>
          <w:rFonts w:ascii="Times New Roman" w:hAnsi="Times New Roman" w:cs="Times New Roman"/>
          <w:color w:val="auto"/>
          <w:sz w:val="28"/>
          <w:szCs w:val="28"/>
        </w:rPr>
        <w:t>Интернет-сайты выдают поддельные выписки из ЕГРН</w:t>
      </w:r>
    </w:p>
    <w:p w:rsidR="00232F97" w:rsidRPr="00A05EE8" w:rsidRDefault="00232F97" w:rsidP="00232F9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232F97" w:rsidRPr="00A05EE8" w:rsidRDefault="00232F97" w:rsidP="00232F9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К сожалению, участились случаи обращения граждан о достоверности информации, содержащейся в выписках из Единого государственного реестра недвижимости (далее – ЕГРН). Это стало результатом деятельности многочисленных сайтов, предоставляющих различные посреднические услуги, в том числе по получению сведений из ЕГРН. Их использование небезопасно. Сайты используют дизайн и символику ведомства, объявляют себя агентами или представителями, действующими от Росреестра, и выдают выписки из ЕГРН за плату с недостоверными данными. При детальном изучении выяснилось, что часть полученных заявителями выписок из государственного реестра имеют признаки подделки с воспроизведением государственной символики, а также содержат недостоверные сведения.</w:t>
      </w:r>
    </w:p>
    <w:p w:rsidR="00232F97" w:rsidRPr="00A05EE8" w:rsidRDefault="00232F97" w:rsidP="00232F9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При обращении на какой-либо Интернет-сайт потребителей услуг Росреестра должны насторожить несколько фактов: отсутствие на сайтах-двойниках сервиса "Личный кабинет", не работающие сервисы "Справочная информация по объектам недвижимости в режиме "онлайн" и "Публичная кадастровая карта". Эти сервисы запускаются только на официальном сайте!</w:t>
      </w:r>
    </w:p>
    <w:p w:rsidR="00232F97" w:rsidRPr="00A05EE8" w:rsidRDefault="00232F97" w:rsidP="00232F9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Кадастровая палата по Волгоградской области обращает внимание жителей региона, что сайт Росреестра является единственным официальным Интернет-ресурсом ведомства. Напоминаем, что подать заявления и получить выписки из Единого государственного реестра недвижимости можно через Многофункциональный центр, а также посредством сервиса "Личный кабинет" портала Росреестра. Обращение к сайтам-двойникам может повлечь неполучение услуг и финансовые потери или получение недостоверных сведений о недвижимости.</w:t>
      </w:r>
    </w:p>
    <w:p w:rsidR="00232F97" w:rsidRPr="00A05EE8" w:rsidRDefault="00232F97" w:rsidP="00232F9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Будьте внимательны и не позволяйте себя обманывать!</w:t>
      </w:r>
    </w:p>
    <w:p w:rsidR="00232F97" w:rsidRPr="00A05EE8" w:rsidRDefault="00232F97" w:rsidP="00232F9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97"/>
    <w:rsid w:val="00232F97"/>
    <w:rsid w:val="00B6127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1"/>
  </w:style>
  <w:style w:type="paragraph" w:styleId="1">
    <w:name w:val="heading 1"/>
    <w:basedOn w:val="a"/>
    <w:next w:val="a"/>
    <w:link w:val="10"/>
    <w:uiPriority w:val="99"/>
    <w:qFormat/>
    <w:rsid w:val="00232F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F9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2019-06-28T07:11:00Z</dcterms:created>
  <dcterms:modified xsi:type="dcterms:W3CDTF">2019-06-28T07:11:00Z</dcterms:modified>
</cp:coreProperties>
</file>