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Вместо СНИЛС — уведомление о регистрации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/>
      </w:pPr>
      <w:r>
        <w:rPr/>
        <w:t>Согласно поправкам, внесенным в закон о персонифицированном учете, утверждена новая форма документа, подтверждающего регистрацию в системе обязательного пенсионного страхования.</w:t>
      </w:r>
    </w:p>
    <w:p>
      <w:pPr>
        <w:pStyle w:val="Style16"/>
        <w:spacing w:before="0" w:after="283"/>
        <w:rPr/>
      </w:pPr>
      <w:r>
        <w:rPr/>
        <w:t xml:space="preserve">            </w:t>
      </w:r>
      <w:r>
        <w:rPr/>
        <w:t>Бумажное свидетельство обязательного пенсионного страхования(СНИЛС) заменено Уведомлением о регистрации в системе индивидуального(персонифицированного)учета, которое может быть предоставлено в бумажном или электронном виде.</w:t>
      </w:r>
    </w:p>
    <w:p>
      <w:pPr>
        <w:pStyle w:val="Style16"/>
        <w:spacing w:before="0" w:after="283"/>
        <w:rPr/>
      </w:pPr>
      <w:r>
        <w:rPr/>
        <w:t xml:space="preserve">            </w:t>
      </w:r>
      <w:r>
        <w:rPr/>
        <w:t xml:space="preserve">Уведомление включает в себя все сведения, которые отраженны в страховом свидетельстве: фамилию, имя и отчество, дату и место рождения, пол и непосредственно сам СНИЛС. </w:t>
      </w:r>
    </w:p>
    <w:p>
      <w:pPr>
        <w:pStyle w:val="Style16"/>
        <w:spacing w:before="0" w:after="283"/>
        <w:rPr/>
      </w:pPr>
      <w:r>
        <w:rPr/>
        <w:t xml:space="preserve">            </w:t>
      </w:r>
      <w:r>
        <w:rPr/>
        <w:t>Бумажную версию уведомления можно будет получить в клиентской службе ПФР, а также в МФЦ. Электронное уведомление доступно в Личном кабинете гражданина на официальном сайте ПФР. При этом документ имеет ту же силу, что и страховое свидетельство в виде «зелёной карточки».</w:t>
      </w:r>
    </w:p>
    <w:p>
      <w:pPr>
        <w:pStyle w:val="Style16"/>
        <w:spacing w:before="0" w:after="283"/>
        <w:rPr/>
      </w:pPr>
      <w:r>
        <w:rPr/>
        <w:t>             </w:t>
      </w:r>
      <w:r>
        <w:rPr/>
        <w:t xml:space="preserve">Ранее выданные страховые свидетельства продолжают действовать наравне с новыми </w:t>
      </w:r>
    </w:p>
    <w:p>
      <w:pPr>
        <w:pStyle w:val="Style16"/>
        <w:spacing w:before="0" w:after="283"/>
        <w:rPr/>
      </w:pPr>
      <w:r>
        <w:rPr/>
        <w:t>Уведомления будут получать граждане, которые впервые обратились за регистрацией в системе персонифицированного учета, а также граждане, у которых изменились анкетные данные, например, произошла смена фамилии, имени либо выявлены ошибки в ранее выданном документе.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2020-03-12T11:43:42Z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