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/>
      </w:pPr>
      <w:r>
        <w:rPr/>
        <w:t xml:space="preserve">Досрочно выйти на пенсию в скором времени смогут мамы, имеющие 3 и более детей 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Речь идет об изменениях, которые значительно расширяют круг многодетных мам, имеющих льготу – досрочный выход на пенсию. Такие условия теперь распространяются и на женщин, имеющих 3 или 4 детей. Напомним, что раньше такое право предоставлялось только многодетным мамам, родившим и воспитавшим 5 и более детей. Только за текущий год более 70 таких многодетных мам Волгоградской области ушли на пенсию досрочно.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Итак, первыми, кто сможет воспользоваться этой льготой, будут женщины 1965 года рождения, имеющие четверых детей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Матери троих детей начнут досрочно (с 57 лет) оформлять пенсии с 2023 года – это коснется женщин 1966 года рождения и моложе, для которых общеустановленный срок выхода будет составлять 60 лет. При этом требования к воспитанию детей до восьмилетного возраста, к наличию страхового стажа и количеству пенсионных баллов распространяются и на эти категории женщин.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Напомним, что ранее правом выхода на досрочную пенсию (в 50 лет) могли воспользоваться только те многодетные мамы, которые: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- родили пять и более детей;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- воспитали их (детей) до достижения ими возраста 8 лет;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- имели 15 лет страхового стажа;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- имели величину индивидуального пенсионного коэффициента не менее 30.</w:t>
      </w:r>
    </w:p>
    <w:p>
      <w:pPr>
        <w:pStyle w:val="Style14"/>
        <w:jc w:val="left"/>
        <w:rPr>
          <w:sz w:val="26"/>
          <w:szCs w:val="26"/>
        </w:rPr>
      </w:pPr>
      <w:r>
        <w:rPr>
          <w:sz w:val="26"/>
          <w:szCs w:val="26"/>
        </w:rPr>
        <w:t>Всего в Волгоградской области насчитывается 6072 многодетных мам, воспитавших 5 и более детей, которые воспользовались льготными условиями и вышли на пенсию раньше.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2019-09-26T17:16:47Z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