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9" w:rsidRPr="007D7889" w:rsidRDefault="00203649" w:rsidP="0020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сновные причины приостановления кадастрового учета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Филиал Кадастровой палаты по Волгоградской области проанализировал и выявил самые распространенные причины приостановлений, принимаемых государственным регистратором прав при осуществлении государственного кадастрового учета и (или) государственной регистрации прав, регулируемых статьей 26 Федерального закона от 13.07.2015г. № 218-ФЗ "О государственной регистрации недвижимости".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Всего указанной статьей предусмотрено 56 оснований для приостановления. Самыми распространенными основаниями для принятия решения о приостановлении являются: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Федерации. Как правило, такими документами являются: межевой план, технический план, акт обследования, карта-план территории, которые подготавливают кадастровые инженеры. Не всегда кадастровые инженеры оформляют эти документы в соответствии с требованиями действующего законодательства, что приводит к принимаемому решению о приостановлении;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не представлены документы, необходимые для осуществления государственного кадастрового учета и (или) государственной регистрации прав. Например, в случае обращения представителя заявителя необходимо предоставление нотариально удостоверенной доверенности, подтверждающей полномочия заявителя. Также часто встречаются случаи отсутствия обязательных документов для осуществления кадастрового учета (например, межевого или технического плана, правоустанавливающих документов);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7D7889">
        <w:rPr>
          <w:rFonts w:eastAsiaTheme="minorHAnsi"/>
          <w:color w:val="000000"/>
          <w:lang w:eastAsia="en-US"/>
        </w:rPr>
        <w:t>-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недвижимости, а также случаев, предусмотренных пунктом 20.1 настоящей части и частями 1 и 2 статьи 60.2 настоящего ФЗ от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7D7889">
        <w:rPr>
          <w:rFonts w:eastAsiaTheme="minorHAnsi"/>
          <w:color w:val="000000"/>
          <w:lang w:eastAsia="en-US"/>
        </w:rPr>
        <w:t>13.07.2015г. № 218-ФЗ).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Как правило, такого вида основания связаны с некомпетентными результатами работы кадастрового инженера, который не анализирует и не запрашивает сведения Единого государственного реестра недвижимости с целью сопоставления сведений о земельных участках, расположенных в определенном кадастровом квартале;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с заявлением о государственном кадастровом учете и (или) регистрации прав обратилось ненадлежащее лицо. </w:t>
      </w:r>
      <w:proofErr w:type="gramStart"/>
      <w:r w:rsidRPr="007D7889">
        <w:rPr>
          <w:rFonts w:eastAsiaTheme="minorHAnsi"/>
          <w:color w:val="000000"/>
          <w:lang w:eastAsia="en-US"/>
        </w:rPr>
        <w:t xml:space="preserve">Часто заявители не понимают, какие они имеют полномочия по имеющемуся у них объекту недвижимости (аренда, собственность, пожизненно наследуемое владение, постоянное бессрочное пользование и т.д.); </w:t>
      </w:r>
      <w:proofErr w:type="gramEnd"/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Также к числу основных причин приостановления можно отнести наличие противоречий между заявленными и ранее зарегистрированными правами, отсутствие ответов иных органов власти и организаций на межведомственные запросы, направленные органом регистрации прав. </w:t>
      </w:r>
    </w:p>
    <w:p w:rsidR="00203649" w:rsidRPr="007D7889" w:rsidRDefault="00203649" w:rsidP="00203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В результате выявленных причин приостановлений, в дальнейшем влекущих отказ в осуществлении государственного кадастрового учета и (или) государственной регистрации прав, правообладателям объектов недвижимости необходимо более тщательно, в соответствии с действующим законодательством, выбирать кадастрового инженера для выполнения кадастровых работ. </w:t>
      </w:r>
    </w:p>
    <w:p w:rsidR="00777B8F" w:rsidRDefault="00203649" w:rsidP="00203649">
      <w:r w:rsidRPr="007D7889">
        <w:rPr>
          <w:color w:val="000000"/>
        </w:rPr>
        <w:t>С помощью сервиса "Реестр кадастровых инженеров", размещенном на портале Росреестра, можно получить сведения о каждом кадастровом инженере, допущенном к работе по специальности, а также оценить качество его профессиональной деятельности</w:t>
      </w:r>
    </w:p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649"/>
    <w:rsid w:val="00203649"/>
    <w:rsid w:val="007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2017-12-11T08:24:00Z</dcterms:created>
  <dcterms:modified xsi:type="dcterms:W3CDTF">2017-12-11T08:24:00Z</dcterms:modified>
</cp:coreProperties>
</file>