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1B" w:rsidRPr="00F24FD2" w:rsidRDefault="00ED101B" w:rsidP="00ED1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Почему земельный участок может отсутствовать на публичной кадастровой карте </w:t>
      </w:r>
    </w:p>
    <w:p w:rsidR="00ED101B" w:rsidRPr="00F24FD2" w:rsidRDefault="00ED101B" w:rsidP="00ED1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101B" w:rsidRPr="00F24FD2" w:rsidRDefault="00ED101B" w:rsidP="00ED10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 xml:space="preserve">Кадастровая палата по Волгоградской области разъясняет, что делать, если земельный участок не отображается на публичной кадастровой карте? </w:t>
      </w:r>
    </w:p>
    <w:p w:rsidR="00ED101B" w:rsidRPr="00F24FD2" w:rsidRDefault="00ED101B" w:rsidP="00ED10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 xml:space="preserve">Публичная кадастровая карта - это справочно-информационный ресурс для предоставления пользователям сведений государственного кадастра недвижимости на территорию Российской Федерации, размещенный на официальном портале Росреестра (http://pkk5.rosreestr.ru/). На публичной кадастровой карте отображаются свыше 50 миллионов объектов, сведения о которых можно просмотреть с любого компьютера или мобильного устройства, подключенного к сети Интернет. </w:t>
      </w:r>
    </w:p>
    <w:p w:rsidR="00ED101B" w:rsidRPr="00F24FD2" w:rsidRDefault="00ED101B" w:rsidP="00ED10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 xml:space="preserve">Сервис обеспечивает круглосуточный доступ к таким сведениям об объектах недвижимого имущества, как: площадь, количество этажей для объектов капитального строительства, кадастровый номер, адрес, кадастровая стоимость, категория земель, установленный для земельного участка вид разрешенного использования, информация о зонах с особыми условиями использования (ЗОУИ), другая общедоступная информация, содержащаяся в Едином государственном реестре недвижимости. </w:t>
      </w:r>
    </w:p>
    <w:p w:rsidR="00ED101B" w:rsidRPr="00F24FD2" w:rsidRDefault="00ED101B" w:rsidP="00ED10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 xml:space="preserve">Земельный участок на кадастровой карте может отсутствовать по нескольким причинам: </w:t>
      </w:r>
    </w:p>
    <w:p w:rsidR="00ED101B" w:rsidRPr="00F24FD2" w:rsidRDefault="00ED101B" w:rsidP="00ED10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 xml:space="preserve">1. Земельный участок не был поставлен на государственный кадастровый учет в установленном законом порядке; </w:t>
      </w:r>
    </w:p>
    <w:p w:rsidR="00ED101B" w:rsidRPr="00F24FD2" w:rsidRDefault="00ED101B" w:rsidP="00ED10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2. У земельного участка отсутствуют четко установленные границы, т.е. правообладателем не проведено межевание.</w:t>
      </w:r>
    </w:p>
    <w:p w:rsidR="00ED101B" w:rsidRPr="00F24FD2" w:rsidRDefault="00ED101B" w:rsidP="00ED10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>Для того</w:t>
      </w:r>
      <w:proofErr w:type="gramStart"/>
      <w:r w:rsidRPr="00F24FD2">
        <w:rPr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Pr="00F24FD2">
        <w:rPr>
          <w:rFonts w:ascii="Times New Roman" w:hAnsi="Times New Roman" w:cs="Times New Roman"/>
          <w:color w:val="333333"/>
          <w:sz w:val="28"/>
          <w:szCs w:val="28"/>
        </w:rPr>
        <w:t xml:space="preserve"> чтобы понять проводилось межевание земельного участка или нет, необходимо заказать выписку из ЕГРН "Об основных характеристиках и зарегистрированных правах". Сделать это можно в ближайшем офисе МФЦ, а также на портале Росреестра www.rosreestr.ru. Если в выписке из ЕГРН отмечено, что границы земельного участка не установлены, то правообладателю необходимо обратиться к кадастровому инженеру для составления межевого плана. </w:t>
      </w:r>
    </w:p>
    <w:p w:rsidR="00ED101B" w:rsidRPr="00F24FD2" w:rsidRDefault="00ED101B" w:rsidP="00ED10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 xml:space="preserve">Третьим этапом является подача заявления и подготовленных кадастровым инженером документов в МФЦ. </w:t>
      </w:r>
    </w:p>
    <w:p w:rsidR="00ED101B" w:rsidRPr="00F24FD2" w:rsidRDefault="00ED101B" w:rsidP="00ED10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 xml:space="preserve">Необходимо отметить, что обновление данных на публичной кадастровой карте происходит несколько раз в год - соответственно, сведения о вновь зарегистрированных участках могут появиться на ней не сразу. </w:t>
      </w:r>
    </w:p>
    <w:p w:rsidR="00ED101B" w:rsidRPr="00F24FD2" w:rsidRDefault="00ED101B" w:rsidP="00ED10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4FD2">
        <w:rPr>
          <w:rFonts w:ascii="Times New Roman" w:hAnsi="Times New Roman" w:cs="Times New Roman"/>
          <w:color w:val="333333"/>
          <w:sz w:val="28"/>
          <w:szCs w:val="28"/>
        </w:rPr>
        <w:t xml:space="preserve">Подробную информацию об электронном сервисе "Публичная кадастровая карта", а также </w:t>
      </w:r>
      <w:proofErr w:type="gramStart"/>
      <w:r w:rsidRPr="00F24FD2">
        <w:rPr>
          <w:rFonts w:ascii="Times New Roman" w:hAnsi="Times New Roman" w:cs="Times New Roman"/>
          <w:color w:val="333333"/>
          <w:sz w:val="28"/>
          <w:szCs w:val="28"/>
        </w:rPr>
        <w:t>о</w:t>
      </w:r>
      <w:proofErr w:type="gramEnd"/>
      <w:r w:rsidRPr="00F24FD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24FD2">
        <w:rPr>
          <w:rFonts w:ascii="Times New Roman" w:hAnsi="Times New Roman" w:cs="Times New Roman"/>
          <w:color w:val="333333"/>
          <w:sz w:val="28"/>
          <w:szCs w:val="28"/>
        </w:rPr>
        <w:t>государственных</w:t>
      </w:r>
      <w:proofErr w:type="gramEnd"/>
      <w:r w:rsidRPr="00F24FD2">
        <w:rPr>
          <w:rFonts w:ascii="Times New Roman" w:hAnsi="Times New Roman" w:cs="Times New Roman"/>
          <w:color w:val="333333"/>
          <w:sz w:val="28"/>
          <w:szCs w:val="28"/>
        </w:rPr>
        <w:t xml:space="preserve"> услуг Росреестра можно получить по телефону ВЦТО Росреестра: 8-800-100-34-34 (звонок бесплатный). 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01B"/>
    <w:rsid w:val="009B3BF5"/>
    <w:rsid w:val="00BC2DA1"/>
    <w:rsid w:val="00ED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2019-03-25T09:38:00Z</dcterms:created>
  <dcterms:modified xsi:type="dcterms:W3CDTF">2019-03-25T09:39:00Z</dcterms:modified>
</cp:coreProperties>
</file>