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/>
        <w:ind w:firstLine="567"/>
        <w:jc w:val="both"/>
        <w:rPr>
          <w:b/>
          <w:b/>
        </w:rPr>
      </w:pPr>
      <w:r>
        <w:rPr>
          <w:b/>
        </w:rPr>
        <w:t xml:space="preserve">Профсоюзная организация провела фотоконкурс среди сотрудников Пенсионного фонда в честь празднования Победы в Великой Отечественной войне      </w:t>
      </w:r>
    </w:p>
    <w:p>
      <w:pPr>
        <w:pStyle w:val="Normal"/>
        <w:spacing w:lineRule="auto" w:line="288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/>
        <w:ind w:firstLine="567"/>
        <w:rPr>
          <w:b/>
          <w:b/>
        </w:rPr>
      </w:pPr>
      <w:r>
        <w:rPr>
          <w:b/>
        </w:rPr>
        <w:t>«Никто - не забыт, ничто – не забыто!»</w:t>
      </w:r>
    </w:p>
    <w:p>
      <w:pPr>
        <w:pStyle w:val="Normal"/>
        <w:spacing w:lineRule="auto" w:line="288"/>
        <w:ind w:firstLine="567"/>
        <w:rPr>
          <w:b/>
          <w:b/>
        </w:rPr>
      </w:pPr>
      <w:r>
        <w:rPr>
          <w:b/>
        </w:rPr>
        <w:t>- дань памяти и уважения Героям нашей Родины.</w:t>
      </w:r>
    </w:p>
    <w:p>
      <w:pPr>
        <w:pStyle w:val="Normal"/>
        <w:spacing w:lineRule="auto" w:line="288"/>
        <w:ind w:firstLine="567"/>
        <w:jc w:val="both"/>
        <w:rPr/>
      </w:pPr>
      <w:r>
        <w:rPr/>
        <w:t>Отделение ПФР по Волгоградской области уже по сложившейся традиции в седьмой раз проводит среди сотрудников и их детей Фотоконкурс, в честь празднования Победы в Великой Отечественной войне.</w:t>
      </w:r>
    </w:p>
    <w:p>
      <w:pPr>
        <w:pStyle w:val="Normal"/>
        <w:spacing w:lineRule="auto" w:line="288"/>
        <w:ind w:firstLine="567"/>
        <w:jc w:val="both"/>
        <w:rPr/>
      </w:pPr>
      <w:r>
        <w:rPr/>
        <w:t xml:space="preserve">Цель Фотоконкурса - продолжить традиции духовно-нравственного и патриотического  воспитания  молодежи, сохранить и увековечить в памяти молодежи и будущего поколения лица ветеранов, совершивших героические подвиги в годы Великой Отечественной войны на передовой или в партизанских отрядах, а также лица ветеранов - тружеников тыла, совершивших трудовые подвиги, которые вписаны золотыми буквами в героическую летопись  нашей Родины. </w:t>
      </w:r>
    </w:p>
    <w:p>
      <w:pPr>
        <w:pStyle w:val="Normal"/>
        <w:spacing w:lineRule="auto" w:line="288"/>
        <w:ind w:firstLine="567"/>
        <w:jc w:val="both"/>
        <w:rPr/>
      </w:pPr>
      <w:r>
        <w:rPr/>
        <w:t>Впервые фотоконкурс «Я с Победителем: буду помнить сам, расскажу другим!» был запущен в 2013 году.</w:t>
      </w:r>
    </w:p>
    <w:p>
      <w:pPr>
        <w:pStyle w:val="Normal"/>
        <w:spacing w:lineRule="auto" w:line="288"/>
        <w:jc w:val="both"/>
        <w:rPr/>
      </w:pPr>
      <w:r>
        <w:rPr/>
        <w:t xml:space="preserve">         </w:t>
      </w:r>
      <w:r>
        <w:rPr/>
        <w:t>В этом году все желающие, а их оказалось  около 40 человек  из 18 районов области, могли принять участие в Фотоконкурсе  в номинации «Никто - не забыт, ничто – не забыто!».</w:t>
      </w:r>
    </w:p>
    <w:p>
      <w:pPr>
        <w:pStyle w:val="Normal"/>
        <w:spacing w:lineRule="auto" w:line="288"/>
        <w:ind w:firstLine="567"/>
        <w:jc w:val="both"/>
        <w:rPr/>
      </w:pPr>
      <w:r>
        <w:rPr/>
        <w:t>С каждым годом участников тех событий становится все меньше. Спустя несколько лет мы, быть может, уже не увидим на параде их светлые лица, не услышим истории о том, как молодые мальчишки и девчонки ценой своей жизни ковали Победу, и навеки закрепили за нашей страной звание непобедимой державы. Мы даем возможность сохранить в памяти молодого поколения лица и подвиг Победителей Великой Отечественной войны. Фотоконкурс «Никто - не забыт, ничто – не забыто!» – это уникальный шанс отдать дань памяти и уважения Героям нашей Родины, сказать им «Спасибо!».</w:t>
      </w:r>
    </w:p>
    <w:p>
      <w:pPr>
        <w:pStyle w:val="Normal"/>
        <w:spacing w:lineRule="auto" w:line="288"/>
        <w:ind w:firstLine="567"/>
        <w:jc w:val="both"/>
        <w:rPr/>
      </w:pPr>
      <w:r>
        <w:rPr/>
        <w:t xml:space="preserve">Конкурсное жюри оценило оригинальность представленных фотографий, эстетическое качество работ, композиционное и цветовое решение представленных фотоснимков, а также неординарную подачу информации о ветеране Великой Отечественной войны или труженике тыла.   </w:t>
      </w:r>
    </w:p>
    <w:p>
      <w:pPr>
        <w:pStyle w:val="Normal"/>
        <w:spacing w:lineRule="auto" w:line="288"/>
        <w:ind w:firstLine="567"/>
        <w:jc w:val="both"/>
        <w:rPr/>
      </w:pPr>
      <w:r>
        <w:rPr/>
        <w:t>Победителями Фотоконкурса среди сотрудников территориальных органов ПФР и их детей, занявших призовые места стали:</w:t>
      </w:r>
    </w:p>
    <w:p>
      <w:pPr>
        <w:pStyle w:val="Normal"/>
        <w:spacing w:lineRule="auto" w:line="288"/>
        <w:ind w:firstLine="567"/>
        <w:jc w:val="both"/>
        <w:rPr/>
      </w:pPr>
      <w:r>
        <w:rPr>
          <w:b/>
        </w:rPr>
        <w:t>3 место</w:t>
      </w:r>
      <w:r>
        <w:rPr/>
        <w:t xml:space="preserve"> занял Шкарупа Вячеслав 6 лет из г.Волжского. Фотографии были сделаны 9 мая этого года в станице Клетская, куда 6-летний Слава Шкарупа приехал поздравить с Днём Победы своих прадедов, ветеранов Великой Отечественной войны, земляков – танкистов:  Кочергина Алексея Павловича (95 лет) и Рожкова Николая Акимовича (96 лет).</w:t>
      </w:r>
    </w:p>
    <w:p>
      <w:pPr>
        <w:pStyle w:val="Normal"/>
        <w:spacing w:lineRule="auto" w:line="288"/>
        <w:ind w:firstLine="567"/>
        <w:jc w:val="both"/>
        <w:rPr/>
      </w:pPr>
      <w:r>
        <w:rPr>
          <w:b/>
        </w:rPr>
        <w:t>2 место</w:t>
      </w:r>
      <w:r>
        <w:rPr/>
        <w:t xml:space="preserve"> заняла Миронова Наталья Алексеевна из г.Фролово за фото труженика тыла - Калининой Марии Александровны 87 лет (причем на снимке изображены три поколения) с дочерью, внучкой и правнуками Максимом и Никитой.</w:t>
      </w:r>
    </w:p>
    <w:p>
      <w:pPr>
        <w:pStyle w:val="Normal"/>
        <w:spacing w:lineRule="auto" w:line="288"/>
        <w:ind w:firstLine="567"/>
        <w:jc w:val="both"/>
        <w:rPr/>
      </w:pPr>
      <w:r>
        <w:rPr>
          <w:b/>
        </w:rPr>
        <w:t>1 место</w:t>
      </w:r>
      <w:r>
        <w:rPr/>
        <w:t xml:space="preserve"> заняла Холина Татьяна Ивановна 35 лет из  г.Жирновска за фото ветерана Великой Отечественной войны Арзянцевой (Владимировой) Любови Алексеевны 93 года, которая воевала с ноября 1941 года в рядах Красной Армии в качестве медсестры тылового госпиталя, а закончила службу в феврале 1946 года в звании младшего лейтенанта медицинской службы, в должности – старшей  хирургической  медицинской сестры.</w:t>
      </w:r>
    </w:p>
    <w:p>
      <w:pPr>
        <w:pStyle w:val="Normal"/>
        <w:spacing w:lineRule="auto" w:line="288"/>
        <w:ind w:firstLine="567"/>
        <w:jc w:val="both"/>
        <w:rPr/>
      </w:pPr>
      <w:r>
        <w:rPr/>
        <w:t xml:space="preserve">Особым призом награжден коллектив УПФР в Ворошиловском районе г.Волгограда за инновационный подход при создании Книги памяти ветеранов Великой Отечественной войны. </w:t>
      </w:r>
    </w:p>
    <w:p>
      <w:pPr>
        <w:pStyle w:val="Normal"/>
        <w:spacing w:lineRule="auto" w:line="288"/>
        <w:ind w:firstLine="567"/>
        <w:jc w:val="both"/>
        <w:rPr/>
      </w:pPr>
      <w:r>
        <w:rPr/>
        <w:t>Конкурсное жюри приняло решение рекомендовать территориальным органам ПФР в Волгоградской области подготовить подобные презентации и использовать для демонстрации в клиентских службах, приурочив к празднованию Дня Победы.</w:t>
      </w:r>
    </w:p>
    <w:p>
      <w:pPr>
        <w:pStyle w:val="Normal"/>
        <w:spacing w:lineRule="auto" w:line="288"/>
        <w:ind w:firstLine="567"/>
        <w:jc w:val="both"/>
        <w:rPr/>
      </w:pPr>
      <w:r>
        <w:rPr/>
        <w:t xml:space="preserve">Авторы лучших конкурсных работ, занявших призовые места, будут награждены дипломами и ценными подарками, а остальным участникам фотоконкурса будут вручены благодарственные письма управляющего ОПФР за активное участие. </w:t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546.7pt;margin-top:0.05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2019-06-19T06:01:00Z</dcterms:created>
  <dc:creator>Банько</dc:creator>
  <dc:language>ru-RU</dc:language>
  <cp:lastPrinted>2019-01-24T06:11:00Z</cp:lastPrinted>
  <dcterms:modified xsi:type="dcterms:W3CDTF">2019-07-03T15:53:32Z</dcterms:modified>
  <cp:revision>4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