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ED" w:rsidRPr="006513F9" w:rsidRDefault="002625ED" w:rsidP="002625E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F9">
        <w:rPr>
          <w:rFonts w:ascii="Times New Roman" w:hAnsi="Times New Roman" w:cs="Times New Roman"/>
          <w:b/>
          <w:sz w:val="28"/>
          <w:szCs w:val="28"/>
        </w:rPr>
        <w:t>Как зарегистрировать право на садовый дом?</w:t>
      </w:r>
    </w:p>
    <w:p w:rsidR="002625ED" w:rsidRDefault="002625ED" w:rsidP="002625ED">
      <w:pPr>
        <w:pStyle w:val="Default"/>
        <w:rPr>
          <w:sz w:val="19"/>
          <w:szCs w:val="19"/>
        </w:rPr>
      </w:pPr>
    </w:p>
    <w:p w:rsidR="002625ED" w:rsidRPr="006513F9" w:rsidRDefault="002625ED" w:rsidP="002625E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F9">
        <w:rPr>
          <w:rFonts w:ascii="Times New Roman" w:hAnsi="Times New Roman" w:cs="Times New Roman"/>
          <w:color w:val="auto"/>
          <w:sz w:val="28"/>
          <w:szCs w:val="28"/>
        </w:rPr>
        <w:t xml:space="preserve">Сегодня множество дачников, владея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513F9">
        <w:rPr>
          <w:rFonts w:ascii="Times New Roman" w:hAnsi="Times New Roman" w:cs="Times New Roman"/>
          <w:color w:val="auto"/>
          <w:sz w:val="28"/>
          <w:szCs w:val="28"/>
        </w:rPr>
        <w:t>сотками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513F9">
        <w:rPr>
          <w:rFonts w:ascii="Times New Roman" w:hAnsi="Times New Roman" w:cs="Times New Roman"/>
          <w:color w:val="auto"/>
          <w:sz w:val="28"/>
          <w:szCs w:val="28"/>
        </w:rPr>
        <w:t xml:space="preserve">, являются собственниками земли, но не построек на ней - право собственности на них попросту не всегда зарегистрировано. В такой ситуации в Едином государственном реестре недвижимости (ЕГРН) числится только земельный участок, а в реальности на участке расположен дом, а иногда гараж, баня, или овощная яма. </w:t>
      </w:r>
    </w:p>
    <w:p w:rsidR="002625ED" w:rsidRPr="006513F9" w:rsidRDefault="002625ED" w:rsidP="002625E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Волгоградская </w:t>
      </w:r>
      <w:r w:rsidRPr="006513F9"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палата напоминает </w:t>
      </w:r>
      <w:r>
        <w:rPr>
          <w:rFonts w:ascii="Times New Roman" w:hAnsi="Times New Roman" w:cs="Times New Roman"/>
          <w:color w:val="auto"/>
          <w:sz w:val="28"/>
          <w:szCs w:val="28"/>
        </w:rPr>
        <w:t>волгоградцам о том</w:t>
      </w:r>
      <w:r w:rsidRPr="006513F9">
        <w:rPr>
          <w:rFonts w:ascii="Times New Roman" w:hAnsi="Times New Roman" w:cs="Times New Roman"/>
          <w:color w:val="auto"/>
          <w:sz w:val="28"/>
          <w:szCs w:val="28"/>
        </w:rPr>
        <w:t xml:space="preserve">, что только наличие сведений об объекте недвижимости в ЕГРН является свидетельством его существования. </w:t>
      </w:r>
    </w:p>
    <w:p w:rsidR="002625ED" w:rsidRPr="006513F9" w:rsidRDefault="002625ED" w:rsidP="002625E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F9">
        <w:rPr>
          <w:rFonts w:ascii="Times New Roman" w:hAnsi="Times New Roman" w:cs="Times New Roman"/>
          <w:color w:val="auto"/>
          <w:sz w:val="28"/>
          <w:szCs w:val="28"/>
        </w:rPr>
        <w:t>Это значит, что только после того, как строения будут поставлены на государственный кадастровый учет и оформлены в собственность, с ними можно будет совершать какие либо действия - продавать, покупать, сдавать в аренду, предавать по наследству, или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513F9">
        <w:rPr>
          <w:rFonts w:ascii="Times New Roman" w:hAnsi="Times New Roman" w:cs="Times New Roman"/>
          <w:color w:val="auto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513F9">
        <w:rPr>
          <w:rFonts w:ascii="Times New Roman" w:hAnsi="Times New Roman" w:cs="Times New Roman"/>
          <w:color w:val="auto"/>
          <w:sz w:val="28"/>
          <w:szCs w:val="28"/>
        </w:rPr>
        <w:t xml:space="preserve"> оформлять договор залога для получения кредита. </w:t>
      </w:r>
    </w:p>
    <w:p w:rsidR="002625ED" w:rsidRPr="006513F9" w:rsidRDefault="002625ED" w:rsidP="002625E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F9">
        <w:rPr>
          <w:rFonts w:ascii="Times New Roman" w:hAnsi="Times New Roman" w:cs="Times New Roman"/>
          <w:color w:val="auto"/>
          <w:sz w:val="28"/>
          <w:szCs w:val="28"/>
        </w:rPr>
        <w:t xml:space="preserve">На сегодняшний день собственник строений, расположенных на садовом участке, может зарегистрировать садовый дом, сарай, гараж, баню и другие строения в упрощенном порядке. </w:t>
      </w:r>
    </w:p>
    <w:p w:rsidR="002625ED" w:rsidRPr="006513F9" w:rsidRDefault="002625ED" w:rsidP="002625E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513F9">
        <w:rPr>
          <w:rFonts w:ascii="Times New Roman" w:hAnsi="Times New Roman" w:cs="Times New Roman"/>
          <w:color w:val="auto"/>
          <w:sz w:val="28"/>
          <w:szCs w:val="28"/>
        </w:rPr>
        <w:t xml:space="preserve">Согласно новому порядку государственной регистрации прав на строения, расположенные на садовых и дачных участках с 1 января 2017 года вместо декларации, подтверждающей факт создания объекта недвижимости, предоставляется технический план объекта недвижимости, а также правоустанавливающий документ на земельный участок, на котором расположен объект недвижимого имущества (если права на него еще не зарегистрированы в Едином государственном реестре недвижимости). </w:t>
      </w:r>
      <w:proofErr w:type="gramEnd"/>
    </w:p>
    <w:p w:rsidR="002625ED" w:rsidRPr="006513F9" w:rsidRDefault="002625ED" w:rsidP="002625E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F9">
        <w:rPr>
          <w:rFonts w:ascii="Times New Roman" w:hAnsi="Times New Roman" w:cs="Times New Roman"/>
          <w:color w:val="auto"/>
          <w:sz w:val="28"/>
          <w:szCs w:val="28"/>
        </w:rPr>
        <w:t xml:space="preserve">То есть собственнику, прежде всего, будет необходимо обратиться к кадастровому инженеру для подготовки технического плана. </w:t>
      </w:r>
    </w:p>
    <w:p w:rsidR="002625ED" w:rsidRPr="006513F9" w:rsidRDefault="002625ED" w:rsidP="002625E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F9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Технический план изготавливается на основании декларации об объекте недвижимости, которая заверяется собственником дачного участка. Она прилагается к техническому плану. Таким образом, технический план, содержит более точные, полные и достоверные сведения об объекте недвижимости, которые необходимы для постановки дома на государственный кадастровый учет. </w:t>
      </w:r>
    </w:p>
    <w:p w:rsidR="002625ED" w:rsidRPr="006513F9" w:rsidRDefault="002625ED" w:rsidP="002625E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F9">
        <w:rPr>
          <w:rFonts w:ascii="Times New Roman" w:hAnsi="Times New Roman" w:cs="Times New Roman"/>
          <w:color w:val="auto"/>
          <w:sz w:val="28"/>
          <w:szCs w:val="28"/>
        </w:rPr>
        <w:t xml:space="preserve">После того как готовы все </w:t>
      </w:r>
      <w:r>
        <w:rPr>
          <w:rFonts w:ascii="Times New Roman" w:hAnsi="Times New Roman" w:cs="Times New Roman"/>
          <w:color w:val="auto"/>
          <w:sz w:val="28"/>
          <w:szCs w:val="28"/>
        </w:rPr>
        <w:t>документы</w:t>
      </w:r>
      <w:r w:rsidRPr="006513F9">
        <w:rPr>
          <w:rFonts w:ascii="Times New Roman" w:hAnsi="Times New Roman" w:cs="Times New Roman"/>
          <w:color w:val="auto"/>
          <w:sz w:val="28"/>
          <w:szCs w:val="28"/>
        </w:rPr>
        <w:t xml:space="preserve">, остается поставить на государственный кадастровый учет расположенные на участке объекты и зарегистрировать свое право на них. Для этого нужно обратиться в ближайший офис </w:t>
      </w:r>
      <w:r>
        <w:rPr>
          <w:rFonts w:ascii="Times New Roman" w:hAnsi="Times New Roman" w:cs="Times New Roman"/>
          <w:color w:val="auto"/>
          <w:sz w:val="28"/>
          <w:szCs w:val="28"/>
        </w:rPr>
        <w:t>«Мои Документы».</w:t>
      </w:r>
    </w:p>
    <w:p w:rsidR="002625ED" w:rsidRDefault="002625ED" w:rsidP="002625E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F9">
        <w:rPr>
          <w:rFonts w:ascii="Times New Roman" w:hAnsi="Times New Roman" w:cs="Times New Roman"/>
          <w:color w:val="auto"/>
          <w:sz w:val="28"/>
          <w:szCs w:val="28"/>
        </w:rPr>
        <w:t>Размер государственной пошлины за проведение государственной регистрации прав на садовый дом не изменился и по-прежнему составляет 350 рублей.</w:t>
      </w:r>
    </w:p>
    <w:p w:rsidR="00FB31E3" w:rsidRDefault="00FB31E3"/>
    <w:sectPr w:rsidR="00FB31E3" w:rsidSect="00FB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5ED"/>
    <w:rsid w:val="002625ED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2017-05-19T08:17:00Z</dcterms:created>
  <dcterms:modified xsi:type="dcterms:W3CDTF">2017-05-19T08:17:00Z</dcterms:modified>
</cp:coreProperties>
</file>