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57" w:rsidRDefault="00B02D57" w:rsidP="00B02D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D57" w:rsidRDefault="00B02D57" w:rsidP="00B02D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D57" w:rsidRDefault="00B02D57" w:rsidP="00B02D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D57" w:rsidRDefault="0007270A" w:rsidP="00B02D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70A">
        <w:rPr>
          <w:rFonts w:ascii="Times New Roman" w:hAnsi="Times New Roman" w:cs="Times New Roman"/>
          <w:b/>
          <w:sz w:val="28"/>
          <w:szCs w:val="28"/>
        </w:rPr>
        <w:t>Информация для субъектов предпринимательства.</w:t>
      </w:r>
    </w:p>
    <w:p w:rsidR="0007270A" w:rsidRPr="0007270A" w:rsidRDefault="0007270A" w:rsidP="00B02D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Алексеевского района разъясняет.</w:t>
      </w:r>
    </w:p>
    <w:p w:rsidR="00B02D57" w:rsidRDefault="00B02D57" w:rsidP="00B0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 является одной из основных угроз экономической и национальной безопасности России. В этой связи государством принимаются активные меры по минимизации негативных последствий данного явления. </w:t>
      </w:r>
    </w:p>
    <w:p w:rsidR="00B02D57" w:rsidRDefault="00B02D57" w:rsidP="00B02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законодательства об административных правонарушениях, а также о противодействии коррупции интегрировали институт административной ответственности в систему норм противодействия коррупции.</w:t>
      </w:r>
    </w:p>
    <w:p w:rsidR="00B02D57" w:rsidRDefault="00B02D57" w:rsidP="00B0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25.12.2008 N 273-ФЗ "О противодействии коррупции" </w:t>
      </w:r>
      <w:r w:rsidR="0007270A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, что 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</w:t>
      </w:r>
      <w:hyperlink r:id="rId4" w:history="1">
        <w:r w:rsidRPr="001E417A">
          <w:rPr>
            <w:rFonts w:ascii="Times New Roman" w:hAnsi="Times New Roman" w:cs="Times New Roman"/>
            <w:sz w:val="28"/>
            <w:szCs w:val="28"/>
          </w:rPr>
          <w:t>(ст. 13)</w:t>
        </w:r>
      </w:hyperlink>
      <w:r w:rsidRPr="001E417A">
        <w:rPr>
          <w:rFonts w:ascii="Times New Roman" w:hAnsi="Times New Roman" w:cs="Times New Roman"/>
          <w:sz w:val="28"/>
          <w:szCs w:val="28"/>
        </w:rPr>
        <w:t xml:space="preserve">;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</w:t>
      </w:r>
      <w:hyperlink r:id="rId5" w:history="1">
        <w:r w:rsidRPr="001E417A">
          <w:rPr>
            <w:rFonts w:ascii="Times New Roman" w:hAnsi="Times New Roman" w:cs="Times New Roman"/>
            <w:sz w:val="28"/>
            <w:szCs w:val="28"/>
          </w:rPr>
          <w:t>(ст. 14)</w:t>
        </w:r>
      </w:hyperlink>
      <w:r w:rsidRPr="001E417A">
        <w:rPr>
          <w:rFonts w:ascii="Times New Roman" w:hAnsi="Times New Roman" w:cs="Times New Roman"/>
          <w:sz w:val="28"/>
          <w:szCs w:val="28"/>
        </w:rPr>
        <w:t>.</w:t>
      </w: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E417A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1E417A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Российской Федерации на период до 2030 г</w:t>
      </w:r>
      <w:r>
        <w:rPr>
          <w:rFonts w:ascii="Times New Roman" w:hAnsi="Times New Roman" w:cs="Times New Roman"/>
          <w:sz w:val="28"/>
          <w:szCs w:val="28"/>
        </w:rPr>
        <w:t>ода одной из внутренних угроз является коррупция.</w:t>
      </w: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 входит в тройку самых распространенных экономических преступлений, от которых страдает бизнес (наряду с присвоением активов и мошенничеством). </w:t>
      </w: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сложившейся ситуации применение мер административной ответственности является дополнительным инструментом к минимизации масштабов коррупции. В частности, привлечение юридических лиц к ответственности по </w:t>
      </w:r>
      <w:hyperlink r:id="rId7" w:history="1">
        <w:r w:rsidRPr="0007270A">
          <w:rPr>
            <w:rFonts w:ascii="Times New Roman" w:hAnsi="Times New Roman" w:cs="Times New Roman"/>
            <w:sz w:val="28"/>
            <w:szCs w:val="28"/>
          </w:rPr>
          <w:t>ст. 19.28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тесно связано с выявлением фактов взяточничества и коммерческого подкупа. </w:t>
      </w: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административным правонарушением коррупционной направленности понимается виновное и противоправное деяние (действие или бездействие) физического или юридического лица, совершенное умышленно или по неосторожности как с использованием своего служебного положения, так и с отступлением от своих служебных обязанностей, за которое предусмотрены меры административной ответственности.</w:t>
      </w:r>
    </w:p>
    <w:p w:rsidR="001E417A" w:rsidRDefault="0007270A" w:rsidP="001E4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417A">
        <w:rPr>
          <w:rFonts w:ascii="Times New Roman" w:hAnsi="Times New Roman" w:cs="Times New Roman"/>
          <w:sz w:val="28"/>
          <w:szCs w:val="28"/>
        </w:rPr>
        <w:t>удебная практика свидетельствует, что незаконное вознаграждение в интересах юридического лица передавалось за освобождение от административной ответственности и общее покровительство; за содействие при заключении и исполнении государственных (муниципальных) контрактов, отказ от участия в конкурсных процедурах, способствование в заключении сделок; за предоставление преференций в ходе разрешительных процедур (решение вопроса о выделении земельных участков и предоставлении помещений в аренду).</w:t>
      </w:r>
    </w:p>
    <w:p w:rsidR="00965D47" w:rsidRDefault="001E417A" w:rsidP="00965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коррупционных преступлений </w:t>
      </w:r>
      <w:r w:rsidR="00965D47">
        <w:rPr>
          <w:rFonts w:ascii="Times New Roman" w:hAnsi="Times New Roman" w:cs="Times New Roman"/>
          <w:sz w:val="28"/>
          <w:szCs w:val="28"/>
        </w:rPr>
        <w:t xml:space="preserve">и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65D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D47">
        <w:rPr>
          <w:rFonts w:ascii="Times New Roman" w:hAnsi="Times New Roman" w:cs="Times New Roman"/>
          <w:sz w:val="28"/>
          <w:szCs w:val="28"/>
        </w:rPr>
        <w:t xml:space="preserve"> от 03.08.2018 N 298-ФЗ </w:t>
      </w:r>
      <w:r w:rsidR="00965D47">
        <w:rPr>
          <w:rFonts w:ascii="Times New Roman" w:hAnsi="Times New Roman" w:cs="Times New Roman"/>
          <w:sz w:val="28"/>
          <w:szCs w:val="28"/>
        </w:rPr>
        <w:t xml:space="preserve">«О внесении изменений в Кодекс Российской Федерации об административных правонарушениях" </w:t>
      </w:r>
      <w:r w:rsidRPr="00965D47">
        <w:rPr>
          <w:rFonts w:ascii="Times New Roman" w:hAnsi="Times New Roman" w:cs="Times New Roman"/>
          <w:sz w:val="28"/>
          <w:szCs w:val="28"/>
        </w:rPr>
        <w:t xml:space="preserve">в ст. 19.28 КоАП РФ введен </w:t>
      </w:r>
      <w:hyperlink r:id="rId9" w:history="1">
        <w:r w:rsidRPr="00965D47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="00965D47">
        <w:rPr>
          <w:rFonts w:ascii="Times New Roman" w:hAnsi="Times New Roman" w:cs="Times New Roman"/>
          <w:sz w:val="28"/>
          <w:szCs w:val="28"/>
        </w:rPr>
        <w:t>.</w:t>
      </w:r>
    </w:p>
    <w:p w:rsidR="001E417A" w:rsidRDefault="00965D47" w:rsidP="00965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417A" w:rsidRPr="00965D47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0" w:history="1">
        <w:r w:rsidR="001E417A" w:rsidRPr="00965D47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="001E417A" w:rsidRPr="0096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19.28 КоАП РФ </w:t>
      </w:r>
      <w:r w:rsidR="001E417A">
        <w:rPr>
          <w:rFonts w:ascii="Times New Roman" w:hAnsi="Times New Roman" w:cs="Times New Roman"/>
          <w:sz w:val="28"/>
          <w:szCs w:val="28"/>
        </w:rPr>
        <w:t>юридическое лицо освобождается от административной ответственности,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нововведение особенно важно для выявления и расследования коррупционных правонарушений в организациях, так как данные правонарушения имеют высокую латентность, связанную с тем, что организации стремятся не раскрывать факты корпоративной коррупции.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фактах коррупции в указанной сфере правоотношений руководителям хозяйствующих субъектов района необходимо сообщать в прокуратуру района, расположенную по адресу: ст. Алексеевская, ул. Октябрьская, д. 32а.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70A" w:rsidRDefault="0007270A" w:rsidP="000727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Алексеевского района 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270A" w:rsidRDefault="0007270A" w:rsidP="000727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И.Ю. Москвитина</w:t>
      </w:r>
    </w:p>
    <w:p w:rsidR="00965D47" w:rsidRDefault="00965D47" w:rsidP="00965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17A" w:rsidRPr="001E417A" w:rsidRDefault="001E417A" w:rsidP="00B0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D57" w:rsidRDefault="00B02D57" w:rsidP="00B0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D57" w:rsidRPr="001B2A7D" w:rsidRDefault="00B02D57" w:rsidP="00B02D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2A7D" w:rsidRPr="001B2A7D" w:rsidRDefault="001B2A7D" w:rsidP="00F304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A7D" w:rsidRPr="001B2A7D" w:rsidRDefault="001B2A7D" w:rsidP="00F304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444" w:rsidRDefault="00F30444" w:rsidP="00F30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444" w:rsidRDefault="00F30444" w:rsidP="00F30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444" w:rsidRDefault="00F30444" w:rsidP="00F30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444" w:rsidRDefault="00F30444" w:rsidP="00F30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444" w:rsidRPr="00F30444" w:rsidRDefault="00F30444" w:rsidP="00F30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444" w:rsidRDefault="00F30444" w:rsidP="00F30444">
      <w:pPr>
        <w:ind w:left="4820"/>
      </w:pPr>
    </w:p>
    <w:sectPr w:rsidR="00F30444" w:rsidSect="00E5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077D"/>
    <w:rsid w:val="0007270A"/>
    <w:rsid w:val="001B2A7D"/>
    <w:rsid w:val="001E417A"/>
    <w:rsid w:val="00447DCD"/>
    <w:rsid w:val="00731990"/>
    <w:rsid w:val="008A28E1"/>
    <w:rsid w:val="008B077D"/>
    <w:rsid w:val="00965D47"/>
    <w:rsid w:val="00A5299F"/>
    <w:rsid w:val="00B02D57"/>
    <w:rsid w:val="00DC1623"/>
    <w:rsid w:val="00E549DB"/>
    <w:rsid w:val="00F3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5781DD0828B77DA05533B113C31B005762B45E7E29AFFA50001EFAB99A8DD1BBBCBCB1B6884D660TFU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EC1A65572CB1D948943222F02B70ABBD124531A61DB8DD90D2DBD72903824B0A4A07C911C38F9DB614FEF7B879688908703593298iEQ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7D99B6E6EFBDC9E3ED345A808FAA281E304FE20F2C0C9BA2ADA96382B22A9EB0E0BAFBED2885E43A7922810701D1821D20B6B62BC8AB6x5O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56E49E810A6A6A8A07BFFC5F4F39735BB2BDA0495698894960D98032E5484DAA7409DBBCC6E7000825139C7B23E4F53BE1913C483D9E6BQDKAM" TargetMode="External"/><Relationship Id="rId10" Type="http://schemas.openxmlformats.org/officeDocument/2006/relationships/hyperlink" Target="consultantplus://offline/ref=7D3B0102AF85D8F498A895AC13A1D97CC5781AD7828B77DA05533B113C31B005762B45EEE092F9AE5D5BFFAFD0FFD607BDD7D51B7687TDUFM" TargetMode="External"/><Relationship Id="rId4" Type="http://schemas.openxmlformats.org/officeDocument/2006/relationships/hyperlink" Target="consultantplus://offline/ref=D156E49E810A6A6A8A07BFFC5F4F39735BB2BDA0495698894960D98032E5484DAA7409DBBCC6E7000B25139C7B23E4F53BE1913C483D9E6BQDKAM" TargetMode="External"/><Relationship Id="rId9" Type="http://schemas.openxmlformats.org/officeDocument/2006/relationships/hyperlink" Target="consultantplus://offline/ref=7D3B0102AF85D8F498A895AC13A1D97CC5781AD7828B77DA05533B113C31B005762B45EEE092F9AE5D5BFFAFD0FFD607BDD7D51B7687TD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2019-02-26T13:25:00Z</cp:lastPrinted>
  <dcterms:created xsi:type="dcterms:W3CDTF">2019-02-26T11:41:00Z</dcterms:created>
  <dcterms:modified xsi:type="dcterms:W3CDTF">2019-02-27T04:29:00Z</dcterms:modified>
</cp:coreProperties>
</file>