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8D" w:rsidRPr="0074558D" w:rsidRDefault="0074558D" w:rsidP="0074558D">
      <w:pPr>
        <w:pStyle w:val="1"/>
        <w:shd w:val="clear" w:color="auto" w:fill="FFFFFF"/>
        <w:spacing w:before="0" w:after="0" w:line="600" w:lineRule="atLeast"/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lang w:eastAsia="en-US"/>
        </w:rPr>
      </w:pPr>
      <w:r w:rsidRPr="0074558D">
        <w:rPr>
          <w:rFonts w:ascii="Times New Roman" w:eastAsiaTheme="minorHAnsi" w:hAnsi="Times New Roman" w:cs="Times New Roman"/>
          <w:bCs w:val="0"/>
          <w:color w:val="000000"/>
          <w:sz w:val="28"/>
          <w:szCs w:val="28"/>
          <w:lang w:eastAsia="en-US"/>
        </w:rPr>
        <w:t>Зачем нужна выписка из ЕГРН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В Кадастровую палату по Волгоградской области регулярно поступают обращения от граждан, касающиеся получения выписок из Единого государственного реестра недвижимости (ЕГРН).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Недвижимость - неотъемлемая часть жизни любого человека. Ее приобретение всегда требует повышенного внимания. Особенно остро это ощущается сегодня, когда ма</w:t>
      </w:r>
      <w:bookmarkStart w:id="0" w:name="_GoBack"/>
      <w:bookmarkEnd w:id="0"/>
      <w:r w:rsidRPr="0074558D">
        <w:rPr>
          <w:rFonts w:ascii="Times New Roman" w:hAnsi="Times New Roman" w:cs="Times New Roman"/>
          <w:color w:val="000000"/>
          <w:sz w:val="28"/>
          <w:szCs w:val="28"/>
        </w:rPr>
        <w:t>нипуляции мошенников становятся все более изощренными. Выписка из ЕГРН снижает риск возникновения спорных ситуаций и сегодня является обязательным условием для оформления сделок с недвижимостью.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С января 2017 года все данные кадастрового учета и регистрации прав объединили в общий государственный реестр - ЕГРН. В </w:t>
      </w:r>
      <w:r w:rsidRPr="0074558D">
        <w:rPr>
          <w:rFonts w:ascii="Times New Roman" w:hAnsi="Times New Roman" w:cs="Times New Roman"/>
          <w:bCs/>
          <w:color w:val="000000"/>
          <w:sz w:val="28"/>
          <w:szCs w:val="28"/>
        </w:rPr>
        <w:t>ЕГРН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содержится как </w:t>
      </w:r>
      <w:r w:rsidRPr="0074558D">
        <w:rPr>
          <w:rFonts w:ascii="Times New Roman" w:hAnsi="Times New Roman" w:cs="Times New Roman"/>
          <w:bCs/>
          <w:color w:val="000000"/>
          <w:sz w:val="28"/>
          <w:szCs w:val="28"/>
        </w:rPr>
        <w:t>учетно-техническая информация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 обо всех объектах недвижимости России (</w:t>
      </w:r>
      <w:r w:rsidRPr="0074558D">
        <w:rPr>
          <w:rFonts w:ascii="Times New Roman" w:hAnsi="Times New Roman" w:cs="Times New Roman"/>
          <w:iCs/>
          <w:color w:val="000000"/>
          <w:sz w:val="28"/>
          <w:szCs w:val="28"/>
        </w:rPr>
        <w:t>данные из кадастра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), так и </w:t>
      </w:r>
      <w:r w:rsidRPr="0074558D">
        <w:rPr>
          <w:rFonts w:ascii="Times New Roman" w:hAnsi="Times New Roman" w:cs="Times New Roman"/>
          <w:bCs/>
          <w:color w:val="000000"/>
          <w:sz w:val="28"/>
          <w:szCs w:val="28"/>
        </w:rPr>
        <w:t>данные о правах и переходах прав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 на эти объекты (</w:t>
      </w:r>
      <w:r w:rsidRPr="0074558D">
        <w:rPr>
          <w:rFonts w:ascii="Times New Roman" w:hAnsi="Times New Roman" w:cs="Times New Roman"/>
          <w:iCs/>
          <w:color w:val="000000"/>
          <w:sz w:val="28"/>
          <w:szCs w:val="28"/>
        </w:rPr>
        <w:t>данные из реестра прав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). Все эти сведения выдаются в виде специальных справок – </w:t>
      </w:r>
      <w:r w:rsidRPr="0074558D">
        <w:rPr>
          <w:rFonts w:ascii="Times New Roman" w:hAnsi="Times New Roman" w:cs="Times New Roman"/>
          <w:bCs/>
          <w:color w:val="000000"/>
          <w:sz w:val="28"/>
          <w:szCs w:val="28"/>
        </w:rPr>
        <w:t>«выписок»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Планируя любые сделки с недвижимостью, прежде всего, хочется быть уверенным в том, что имущество не подвержено аресту, не находится в залоге и не принадлежит третьему лицу. Единственный законный способ запросить эти данные - заказать выписку из ЕГРН. 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Вот основные обстоятельства, когда и зачем может потребоваться выписка из ЕГРН:</w:t>
      </w:r>
    </w:p>
    <w:p w:rsidR="0074558D" w:rsidRPr="0074558D" w:rsidRDefault="0074558D" w:rsidP="00745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Если вы решили улучшить жилищные условия. При постановке на учет выписка просто необходима: она является непосредственным свидетельством, что семья нуждается в расширении жилой площади.</w:t>
      </w:r>
    </w:p>
    <w:p w:rsidR="0074558D" w:rsidRPr="0074558D" w:rsidRDefault="0074558D" w:rsidP="00745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При совершении любых сделок покупки и продажи недвижимости. Информация в выписке из ЕГРН является подтверждением права на собственность и того, что все данные совпадают </w:t>
      </w:r>
      <w:proofErr w:type="gramStart"/>
      <w:r w:rsidRPr="0074558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заявленными.</w:t>
      </w:r>
    </w:p>
    <w:p w:rsidR="0074558D" w:rsidRPr="0074558D" w:rsidRDefault="0074558D" w:rsidP="00745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Оформление наследства. Актуальные данные из выписки помогут корректно осуществить переход права собственности между новым и предыдущим владельцами.</w:t>
      </w:r>
    </w:p>
    <w:p w:rsidR="0074558D" w:rsidRPr="0074558D" w:rsidRDefault="0074558D" w:rsidP="00745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Дарение. Также выписка подтвердит право собственности дарителя на собственность.</w:t>
      </w:r>
    </w:p>
    <w:p w:rsidR="0074558D" w:rsidRPr="0074558D" w:rsidRDefault="0074558D" w:rsidP="00745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Приватизация. Регистрация и постановка объекта недвижимости на учет на каждом этапе требует наличия выписки из ЕГРН.</w:t>
      </w:r>
    </w:p>
    <w:p w:rsidR="0074558D" w:rsidRPr="0074558D" w:rsidRDefault="0074558D" w:rsidP="00745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Кредитование в банке. Если это происходит с залогом имущества, в банке потребуется документ, подтверждающий, что вы имеете право на недвижимость.</w:t>
      </w:r>
    </w:p>
    <w:p w:rsidR="0074558D" w:rsidRPr="0074558D" w:rsidRDefault="0074558D" w:rsidP="007455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Споры и судебные разбирательства. Так как документ содержит не только данные о том, кто на данный момент является собственником имущества, но и информацию, когда и от кого было приобретено или передано имущество, с помощью выписки из ЕГРН можно легко выявить мошенника или истинного наследника.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 также содержит сведения о количестве владельцев имущества и о любых ограничениях, наложенных на него.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Выписки из ЕГРН бывают нескольких типов, то есть они могут содержать разные типы сведений (в зависимости от запроса), например: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- об основных характеристиках и зарегистрированных правах на объект недвижимости;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- о правах отдельного лица на имевшиеся (имеющиеся) у него объекты недвижимости;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- о переходе прав на объект недвижимости;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- о содержании правоустанавливающих документов;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- о признании правообладателя </w:t>
      </w:r>
      <w:proofErr w:type="gramStart"/>
      <w:r w:rsidRPr="0074558D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 или ограниченно дееспособным;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- о зарегистрированных договорах долевого участия в строительстве.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Существуют и другие типы выписок из единого реестра, но к сделкам купли-продажи квартир они не имеют отношения.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Выписки из ЕГРП могут предоставляться по выбору заказчика - в виде бумажного документа, </w:t>
      </w:r>
      <w:r w:rsidRPr="0074558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если заказываешь Выписку через МФЦ 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или в электронном виде с помощью онлайн-сервиса на сайте </w:t>
      </w:r>
      <w:r w:rsidRPr="0074558D">
        <w:rPr>
          <w:rFonts w:ascii="Times New Roman" w:hAnsi="Times New Roman" w:cs="Times New Roman"/>
          <w:iCs/>
          <w:color w:val="000000"/>
          <w:sz w:val="28"/>
          <w:szCs w:val="28"/>
        </w:rPr>
        <w:t>Росреестра.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 xml:space="preserve">За предоставление выписки уплачивается </w:t>
      </w:r>
      <w:r w:rsidRPr="0074558D">
        <w:rPr>
          <w:rFonts w:ascii="Times New Roman" w:hAnsi="Times New Roman" w:cs="Times New Roman"/>
          <w:bCs/>
          <w:color w:val="000000"/>
          <w:sz w:val="28"/>
          <w:szCs w:val="28"/>
        </w:rPr>
        <w:t>госпошлина</w:t>
      </w:r>
      <w:r w:rsidRPr="007455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558D" w:rsidRPr="0074558D" w:rsidRDefault="0074558D" w:rsidP="00745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58D">
        <w:rPr>
          <w:rFonts w:ascii="Times New Roman" w:hAnsi="Times New Roman" w:cs="Times New Roman"/>
          <w:color w:val="000000"/>
          <w:sz w:val="28"/>
          <w:szCs w:val="28"/>
        </w:rPr>
        <w:t>Сведения, содержащиеся в ЕГРН, предоставляются в срок не более трех рабочих дней со дня получения органом регистрации прав, т.е. Кадастровой палатой Волгоградской области. В случае поступления запроса в Кадастровую палату через МФЦ срок получения заявителем выписки не должен превышать пять рабочих дней.</w:t>
      </w:r>
    </w:p>
    <w:p w:rsidR="00BC2DA1" w:rsidRPr="0074558D" w:rsidRDefault="00BC2DA1">
      <w:pPr>
        <w:rPr>
          <w:rFonts w:ascii="Times New Roman" w:hAnsi="Times New Roman" w:cs="Times New Roman"/>
          <w:sz w:val="28"/>
          <w:szCs w:val="28"/>
        </w:rPr>
      </w:pPr>
    </w:p>
    <w:sectPr w:rsidR="00BC2DA1" w:rsidRPr="0074558D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58D"/>
    <w:rsid w:val="0074558D"/>
    <w:rsid w:val="00BC2DA1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8D"/>
  </w:style>
  <w:style w:type="paragraph" w:styleId="1">
    <w:name w:val="heading 1"/>
    <w:basedOn w:val="a"/>
    <w:next w:val="a"/>
    <w:link w:val="10"/>
    <w:uiPriority w:val="99"/>
    <w:qFormat/>
    <w:rsid w:val="00745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558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5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2018-04-12T08:55:00Z</dcterms:created>
  <dcterms:modified xsi:type="dcterms:W3CDTF">2018-04-12T08:55:00Z</dcterms:modified>
</cp:coreProperties>
</file>