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lineRule="auto" w:line="276"/>
        <w:ind w:left="1620" w:hanging="0"/>
        <w:rPr>
          <w:rStyle w:val="Style13"/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Подробно о законе: </w:t>
      </w:r>
      <w:r>
        <w:rPr>
          <w:b/>
          <w:sz w:val="26"/>
          <w:szCs w:val="26"/>
          <w:lang w:eastAsia="ru-RU"/>
        </w:rPr>
        <w:t>для граждан, проживающих в сельской местности,</w:t>
      </w:r>
      <w:r>
        <w:rPr>
          <w:b/>
          <w:bCs/>
          <w:sz w:val="26"/>
          <w:szCs w:val="26"/>
          <w:lang w:eastAsia="ru-RU"/>
        </w:rPr>
        <w:t xml:space="preserve"> предусмотрено повышение </w:t>
      </w:r>
      <w:r>
        <w:rPr>
          <w:b/>
          <w:bCs/>
          <w:iCs/>
          <w:color w:val="000000"/>
        </w:rPr>
        <w:t xml:space="preserve">на </w:t>
      </w:r>
      <w:r>
        <w:rPr>
          <w:b/>
          <w:bCs/>
        </w:rPr>
        <w:t>25%</w:t>
      </w:r>
      <w:r>
        <w:rPr>
          <w:bCs/>
        </w:rPr>
        <w:t xml:space="preserve"> </w:t>
      </w:r>
      <w:r>
        <w:rPr>
          <w:b/>
          <w:bCs/>
          <w:sz w:val="26"/>
          <w:szCs w:val="26"/>
          <w:lang w:eastAsia="ru-RU"/>
        </w:rPr>
        <w:t>размера фиксированной выплаты</w:t>
      </w:r>
      <w:r>
        <w:rPr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с 1 января 2019 года</w:t>
      </w:r>
      <w:r>
        <w:rPr>
          <w:b/>
          <w:sz w:val="26"/>
          <w:szCs w:val="26"/>
          <w:lang w:eastAsia="ru-RU"/>
        </w:rPr>
        <w:t xml:space="preserve"> </w:t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Подписан Федеральный закон «О внесении изменений в отдельные законодательные акты Российской Федерации по вопросам назначения и выплаты пенсий».</w:t>
      </w:r>
    </w:p>
    <w:p>
      <w:pPr>
        <w:pStyle w:val="Normal"/>
        <w:ind w:firstLine="680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 xml:space="preserve">Данным законом </w:t>
      </w:r>
      <w:r>
        <w:rPr>
          <w:sz w:val="26"/>
          <w:szCs w:val="26"/>
        </w:rPr>
        <w:t xml:space="preserve">устанавливается </w:t>
      </w:r>
      <w:r>
        <w:rPr>
          <w:b/>
          <w:sz w:val="26"/>
          <w:szCs w:val="26"/>
          <w:u w:val="single"/>
        </w:rPr>
        <w:t xml:space="preserve">повышение фиксированной выплаты к страховой пенсии по старости и к страховой пенсии по инвалидности </w:t>
      </w:r>
      <w:r>
        <w:rPr>
          <w:b/>
          <w:bCs/>
          <w:sz w:val="26"/>
          <w:szCs w:val="26"/>
          <w:u w:val="single"/>
        </w:rPr>
        <w:t xml:space="preserve">в размере 25% </w:t>
      </w:r>
      <w:r>
        <w:rPr>
          <w:bCs/>
          <w:sz w:val="26"/>
          <w:szCs w:val="26"/>
        </w:rPr>
        <w:t>суммы установленной фиксированной выплаты к соответствующей страховой пенсии</w:t>
      </w:r>
      <w:r>
        <w:rPr>
          <w:sz w:val="26"/>
          <w:szCs w:val="26"/>
        </w:rPr>
        <w:t xml:space="preserve">,  </w:t>
      </w:r>
      <w:r>
        <w:rPr>
          <w:b/>
          <w:bCs/>
          <w:sz w:val="26"/>
          <w:szCs w:val="26"/>
          <w:u w:val="single"/>
        </w:rPr>
        <w:t>неработающим пенсионерам, проработавшим не менее 30 календарных лет в сельском хозяйстве</w:t>
      </w:r>
      <w:r>
        <w:rPr>
          <w:bCs/>
          <w:sz w:val="26"/>
          <w:szCs w:val="26"/>
        </w:rPr>
        <w:t>, на весь период их проживания в сельской местности (</w:t>
      </w:r>
      <w:r>
        <w:rPr>
          <w:b/>
          <w:bCs/>
          <w:sz w:val="26"/>
          <w:szCs w:val="26"/>
        </w:rPr>
        <w:t>1333,55 руб.</w:t>
      </w:r>
      <w:r>
        <w:rPr>
          <w:bCs/>
          <w:sz w:val="26"/>
          <w:szCs w:val="26"/>
        </w:rPr>
        <w:t xml:space="preserve"> (25% от 5334,19 руб.)).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В требуемые 30 лет стажа работы в сельском хозяйстве включаются периоды работы (деятельности), которые выполнялись на территории Российской Федерации, при условии занятости на работах, в производствах, профессиях, должностях, специальностях, предусмотренных соответствующим Списком работ, производств, профессий и должностей, специальностей, в соответствии с которыми устанавливается повышение фиксированной выплаты к страховой пенсии по старости и к страховой пенсии по инвалидности, при условии начисления (уплаты) за эти периоды страховых взносов в Пенсионный фонд Российской Федерации. Указанный Список содержит исчерпывающий перечень как наименований работ и производств сельского хозяйства, к которым отнесены: растениеводство, животноводство и рыбоводство, так и наименований профессий (должностей).</w:t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>Установление повышенной фиксированной выплаты</w:t>
      </w:r>
      <w:r>
        <w:rPr>
          <w:sz w:val="26"/>
          <w:szCs w:val="26"/>
          <w:lang w:eastAsia="ru-RU"/>
        </w:rPr>
        <w:t xml:space="preserve"> будет осуществлено органами Пенсионного фонда без подачи пенсионером заявления, при наличии в выплатном деле необходимой информации.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случае, если гражданин располагает какими то неучтенными документами, подтверждающими работу в сельском хозяйстве, их можно представить до 31.12.2019 г. включительно, тогда перерасчет будет  производен с доплатой с 01.01.2019 г.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12"/>
        <w:jc w:val="center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706" w:header="0" w:top="1134" w:footer="720" w:bottom="77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660" cy="1720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7pt;height:13.4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22a6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b22a67"/>
    <w:pPr>
      <w:keepNext/>
      <w:suppressAutoHyphens w:val="false"/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22a67"/>
    <w:rPr/>
  </w:style>
  <w:style w:type="character" w:styleId="WW8Num1z0" w:customStyle="1">
    <w:name w:val="WW8Num1z0"/>
    <w:qFormat/>
    <w:rsid w:val="00b22a67"/>
    <w:rPr>
      <w:b w:val="false"/>
    </w:rPr>
  </w:style>
  <w:style w:type="character" w:styleId="WWAbsatzStandardschriftart" w:customStyle="1">
    <w:name w:val="WW-Absatz-Standardschriftart"/>
    <w:qFormat/>
    <w:rsid w:val="00b22a67"/>
    <w:rPr/>
  </w:style>
  <w:style w:type="character" w:styleId="WWAbsatzStandardschriftart1" w:customStyle="1">
    <w:name w:val="WW-Absatz-Standardschriftart1"/>
    <w:qFormat/>
    <w:rsid w:val="00b22a67"/>
    <w:rPr/>
  </w:style>
  <w:style w:type="character" w:styleId="WW8Num2z0" w:customStyle="1">
    <w:name w:val="WW8Num2z0"/>
    <w:qFormat/>
    <w:rsid w:val="00b22a67"/>
    <w:rPr>
      <w:rFonts w:ascii="Symbol" w:hAnsi="Symbol"/>
    </w:rPr>
  </w:style>
  <w:style w:type="character" w:styleId="WW8Num2z1" w:customStyle="1">
    <w:name w:val="WW8Num2z1"/>
    <w:qFormat/>
    <w:rsid w:val="00b22a67"/>
    <w:rPr>
      <w:rFonts w:ascii="Courier New" w:hAnsi="Courier New" w:cs="Courier New"/>
    </w:rPr>
  </w:style>
  <w:style w:type="character" w:styleId="WW8Num2z2" w:customStyle="1">
    <w:name w:val="WW8Num2z2"/>
    <w:qFormat/>
    <w:rsid w:val="00b22a67"/>
    <w:rPr>
      <w:rFonts w:ascii="Wingdings" w:hAnsi="Wingdings"/>
    </w:rPr>
  </w:style>
  <w:style w:type="character" w:styleId="WW8Num3z0" w:customStyle="1">
    <w:name w:val="WW8Num3z0"/>
    <w:qFormat/>
    <w:rsid w:val="00b22a67"/>
    <w:rPr>
      <w:rFonts w:ascii="Symbol" w:hAnsi="Symbol"/>
    </w:rPr>
  </w:style>
  <w:style w:type="character" w:styleId="WW8Num4z0" w:customStyle="1">
    <w:name w:val="WW8Num4z0"/>
    <w:qFormat/>
    <w:rsid w:val="00b22a67"/>
    <w:rPr>
      <w:rFonts w:ascii="Wingdings" w:hAnsi="Wingdings"/>
    </w:rPr>
  </w:style>
  <w:style w:type="character" w:styleId="WW8Num4z1" w:customStyle="1">
    <w:name w:val="WW8Num4z1"/>
    <w:qFormat/>
    <w:rsid w:val="00b22a67"/>
    <w:rPr>
      <w:rFonts w:ascii="Courier New" w:hAnsi="Courier New" w:cs="Courier New"/>
    </w:rPr>
  </w:style>
  <w:style w:type="character" w:styleId="WW8Num4z3" w:customStyle="1">
    <w:name w:val="WW8Num4z3"/>
    <w:qFormat/>
    <w:rsid w:val="00b22a67"/>
    <w:rPr>
      <w:rFonts w:ascii="Symbol" w:hAnsi="Symbol"/>
    </w:rPr>
  </w:style>
  <w:style w:type="character" w:styleId="6" w:customStyle="1">
    <w:name w:val="Основной шрифт абзаца6"/>
    <w:qFormat/>
    <w:rsid w:val="00b22a67"/>
    <w:rPr/>
  </w:style>
  <w:style w:type="character" w:styleId="5" w:customStyle="1">
    <w:name w:val="Основной шрифт абзаца5"/>
    <w:qFormat/>
    <w:rsid w:val="00b22a67"/>
    <w:rPr/>
  </w:style>
  <w:style w:type="character" w:styleId="WWAbsatzStandardschriftart11" w:customStyle="1">
    <w:name w:val="WW-Absatz-Standardschriftart11"/>
    <w:qFormat/>
    <w:rsid w:val="00b22a67"/>
    <w:rPr/>
  </w:style>
  <w:style w:type="character" w:styleId="WWAbsatzStandardschriftart111" w:customStyle="1">
    <w:name w:val="WW-Absatz-Standardschriftart111"/>
    <w:qFormat/>
    <w:rsid w:val="00b22a67"/>
    <w:rPr/>
  </w:style>
  <w:style w:type="character" w:styleId="4" w:customStyle="1">
    <w:name w:val="Основной шрифт абзаца4"/>
    <w:qFormat/>
    <w:rsid w:val="00b22a67"/>
    <w:rPr/>
  </w:style>
  <w:style w:type="character" w:styleId="WWAbsatzStandardschriftart1111" w:customStyle="1">
    <w:name w:val="WW-Absatz-Standardschriftart1111"/>
    <w:qFormat/>
    <w:rsid w:val="00b22a67"/>
    <w:rPr/>
  </w:style>
  <w:style w:type="character" w:styleId="3" w:customStyle="1">
    <w:name w:val="Основной шрифт абзаца3"/>
    <w:qFormat/>
    <w:rsid w:val="00b22a67"/>
    <w:rPr/>
  </w:style>
  <w:style w:type="character" w:styleId="2" w:customStyle="1">
    <w:name w:val="Основной шрифт абзаца2"/>
    <w:qFormat/>
    <w:rsid w:val="00b22a67"/>
    <w:rPr/>
  </w:style>
  <w:style w:type="character" w:styleId="WWAbsatzStandardschriftart11111" w:customStyle="1">
    <w:name w:val="WW-Absatz-Standardschriftart11111"/>
    <w:qFormat/>
    <w:rsid w:val="00b22a67"/>
    <w:rPr/>
  </w:style>
  <w:style w:type="character" w:styleId="11" w:customStyle="1">
    <w:name w:val="Основной шрифт абзаца1"/>
    <w:qFormat/>
    <w:rsid w:val="00b22a67"/>
    <w:rPr/>
  </w:style>
  <w:style w:type="character" w:styleId="Style13">
    <w:name w:val="Интернет-ссылка"/>
    <w:basedOn w:val="11"/>
    <w:rsid w:val="00b22a67"/>
    <w:rPr>
      <w:color w:val="0000FF"/>
      <w:u w:val="single"/>
    </w:rPr>
  </w:style>
  <w:style w:type="character" w:styleId="Pagenumber">
    <w:name w:val="page number"/>
    <w:basedOn w:val="2"/>
    <w:qFormat/>
    <w:rsid w:val="00b22a67"/>
    <w:rPr/>
  </w:style>
  <w:style w:type="character" w:styleId="Style14" w:customStyle="1">
    <w:name w:val="Маркеры списка"/>
    <w:qFormat/>
    <w:rsid w:val="00b22a67"/>
    <w:rPr>
      <w:rFonts w:ascii="StarSymbol" w:hAnsi="StarSymbol" w:eastAsia="StarSymbol" w:cs="StarSymbol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aa534b"/>
    <w:rPr/>
  </w:style>
  <w:style w:type="character" w:styleId="Strong">
    <w:name w:val="Strong"/>
    <w:basedOn w:val="DefaultParagraphFont"/>
    <w:qFormat/>
    <w:rsid w:val="000a7ca8"/>
    <w:rPr>
      <w:b/>
      <w:bCs/>
    </w:rPr>
  </w:style>
  <w:style w:type="character" w:styleId="Z" w:customStyle="1">
    <w:name w:val="z-Начало формы Знак"/>
    <w:basedOn w:val="DefaultParagraphFont"/>
    <w:link w:val="z-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Style15">
    <w:name w:val="Выделение"/>
    <w:basedOn w:val="11"/>
    <w:qFormat/>
    <w:rsid w:val="00f65a80"/>
    <w:rPr>
      <w:i/>
      <w:iCs/>
    </w:rPr>
  </w:style>
  <w:style w:type="character" w:styleId="Texthighlight" w:customStyle="1">
    <w:name w:val="text-highlight"/>
    <w:basedOn w:val="DefaultParagraphFont"/>
    <w:qFormat/>
    <w:rsid w:val="00275b5b"/>
    <w:rPr/>
  </w:style>
  <w:style w:type="character" w:styleId="ListLabel1">
    <w:name w:val="ListLabel 1"/>
    <w:qFormat/>
    <w:rPr>
      <w:sz w:val="20"/>
    </w:rPr>
  </w:style>
  <w:style w:type="paragraph" w:styleId="Style16" w:customStyle="1">
    <w:name w:val="Заголовок"/>
    <w:basedOn w:val="Normal"/>
    <w:next w:val="Style17"/>
    <w:qFormat/>
    <w:rsid w:val="00b22a67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b22a67"/>
    <w:pPr>
      <w:jc w:val="center"/>
    </w:pPr>
    <w:rPr>
      <w:b/>
      <w:sz w:val="28"/>
    </w:rPr>
  </w:style>
  <w:style w:type="paragraph" w:styleId="Style18">
    <w:name w:val="Список"/>
    <w:basedOn w:val="Style17"/>
    <w:rsid w:val="00b22a67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b22a67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b22a67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b22a67"/>
    <w:pPr>
      <w:suppressLineNumbers/>
    </w:pPr>
    <w:rPr>
      <w:rFonts w:ascii="Arial" w:hAnsi="Arial" w:cs="Tahoma"/>
    </w:rPr>
  </w:style>
  <w:style w:type="paragraph" w:styleId="31" w:customStyle="1">
    <w:name w:val="Название3"/>
    <w:basedOn w:val="Normal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2" w:customStyle="1">
    <w:name w:val="Указатель3"/>
    <w:basedOn w:val="Normal"/>
    <w:qFormat/>
    <w:rsid w:val="00b22a67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b22a67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b22a67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b22a67"/>
    <w:pPr>
      <w:suppressLineNumbers/>
    </w:pPr>
    <w:rPr/>
  </w:style>
  <w:style w:type="paragraph" w:styleId="Style21">
    <w:name w:val="Основной текст с отступом"/>
    <w:basedOn w:val="Normal"/>
    <w:rsid w:val="00b22a67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b22a67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b22a67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b22a6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22a67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b22a67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b22a67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b22a67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b22a67"/>
    <w:pPr>
      <w:jc w:val="center"/>
    </w:pPr>
    <w:rPr/>
  </w:style>
  <w:style w:type="paragraph" w:styleId="23" w:customStyle="1">
    <w:name w:val="Стиль2"/>
    <w:basedOn w:val="Normal"/>
    <w:qFormat/>
    <w:rsid w:val="00b22a67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b22a67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b22a67"/>
    <w:pPr/>
    <w:rPr/>
  </w:style>
  <w:style w:type="paragraph" w:styleId="221" w:customStyle="1">
    <w:name w:val="Основной текст с отступом 22"/>
    <w:basedOn w:val="Normal"/>
    <w:qFormat/>
    <w:rsid w:val="00b22a67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b22a67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b22a67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b22a67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b22a67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b22a67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b22a67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b22a67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24" w:customStyle="1">
    <w:name w:val="Знак2"/>
    <w:basedOn w:val="Normal"/>
    <w:qFormat/>
    <w:rsid w:val="00ae5326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HTMLTopofForm">
    <w:name w:val="HTML Top of Form"/>
    <w:basedOn w:val="Normal"/>
    <w:link w:val="z-0"/>
    <w:uiPriority w:val="99"/>
    <w:unhideWhenUsed/>
    <w:qFormat/>
    <w:rsid w:val="000a7ca8"/>
    <w:pPr>
      <w:pBdr>
        <w:bottom w:val="single" w:sz="6" w:space="1" w:color="00000A"/>
      </w:pBdr>
      <w:suppressAutoHyphens w:val="false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link w:val="z-2"/>
    <w:uiPriority w:val="99"/>
    <w:unhideWhenUsed/>
    <w:qFormat/>
    <w:rsid w:val="000a7ca8"/>
    <w:pPr>
      <w:pBdr>
        <w:top w:val="single" w:sz="6" w:space="1" w:color="00000A"/>
      </w:pBdr>
      <w:suppressAutoHyphens w:val="false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Paragraphvkzx7mnmbk" w:customStyle="1">
    <w:name w:val="paragraph--vkzx7mnmbk"/>
    <w:basedOn w:val="Normal"/>
    <w:qFormat/>
    <w:rsid w:val="00275b5b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2018-10-30T12:40:00Z</dcterms:created>
  <dc:creator>Банько</dc:creator>
  <dc:language>ru-RU</dc:language>
  <cp:lastPrinted>2018-10-31T07:43:00Z</cp:lastPrinted>
  <dcterms:modified xsi:type="dcterms:W3CDTF">2019-02-08T09:02:10Z</dcterms:modified>
  <cp:revision>6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