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E3" w:rsidRDefault="002959E3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9E3" w:rsidRDefault="002959E3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9E3" w:rsidRDefault="002959E3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9E3" w:rsidRDefault="002959E3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9E3" w:rsidRDefault="002959E3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9E3" w:rsidRDefault="002959E3" w:rsidP="002959E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59E3" w:rsidRPr="00FF126C" w:rsidRDefault="002959E3" w:rsidP="00295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2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  <w:r w:rsidRPr="00FF126C">
        <w:rPr>
          <w:rFonts w:ascii="Times New Roman" w:hAnsi="Times New Roman" w:cs="Times New Roman"/>
          <w:b/>
          <w:sz w:val="28"/>
          <w:szCs w:val="28"/>
        </w:rPr>
        <w:t>оспаривания кадастровой стоимости по результатам государственной кадастровой оценки,  проведенной в 2020 году</w:t>
      </w:r>
    </w:p>
    <w:p w:rsidR="002959E3" w:rsidRPr="00FF126C" w:rsidRDefault="002959E3" w:rsidP="00295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9E3" w:rsidRPr="00FF126C" w:rsidRDefault="002959E3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9E3" w:rsidRDefault="002959E3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9E3" w:rsidRPr="002959E3" w:rsidRDefault="002959E3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E3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Волгоградской области </w:t>
      </w:r>
      <w:r w:rsidRPr="002959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«О государственной кадастровой оценке» в 2020году </w:t>
      </w:r>
      <w:r w:rsidRPr="002959E3">
        <w:rPr>
          <w:rFonts w:ascii="Times New Roman" w:hAnsi="Times New Roman" w:cs="Times New Roman"/>
          <w:color w:val="000000"/>
          <w:sz w:val="28"/>
          <w:szCs w:val="28"/>
        </w:rPr>
        <w:t>ГБУ ВО «Центр ГКО» проводится очередной тур государственной кадастровой оценки земель особоохраняемых территорий и объектов, земель сельскохозяйственного назнач</w:t>
      </w:r>
      <w:r>
        <w:rPr>
          <w:rFonts w:ascii="Times New Roman" w:hAnsi="Times New Roman" w:cs="Times New Roman"/>
          <w:color w:val="000000"/>
          <w:sz w:val="28"/>
          <w:szCs w:val="28"/>
        </w:rPr>
        <w:t>ения, земель населенных пунктов</w:t>
      </w:r>
      <w:r w:rsidRPr="002959E3">
        <w:rPr>
          <w:rFonts w:ascii="Times New Roman" w:hAnsi="Times New Roman" w:cs="Times New Roman"/>
          <w:color w:val="000000"/>
          <w:sz w:val="28"/>
          <w:szCs w:val="28"/>
        </w:rPr>
        <w:t xml:space="preserve"> и объектов капитального  строительства.</w:t>
      </w:r>
    </w:p>
    <w:p w:rsidR="002959E3" w:rsidRPr="002959E3" w:rsidRDefault="002959E3" w:rsidP="002959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9E3">
        <w:rPr>
          <w:rFonts w:ascii="Times New Roman" w:hAnsi="Times New Roman" w:cs="Times New Roman"/>
          <w:sz w:val="28"/>
          <w:szCs w:val="28"/>
        </w:rPr>
        <w:t xml:space="preserve">Приказом Комитета по управлению государственным имуществом Волгоградской области от 24.01.2020 № 22 «О создании комиссии по рассмотрению споров о результатах определения кадастровой стоимости объектов недвижимости, расположенных на территории Волгоградской области» создана Комиссия по рассмотрению споров о результатах определения кадастровой стоимости объектов недвижимости (далее – Комиссия). </w:t>
      </w:r>
    </w:p>
    <w:p w:rsidR="002959E3" w:rsidRPr="002959E3" w:rsidRDefault="002959E3" w:rsidP="002959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9E3">
        <w:rPr>
          <w:rFonts w:ascii="Times New Roman" w:hAnsi="Times New Roman" w:cs="Times New Roman"/>
          <w:sz w:val="28"/>
          <w:szCs w:val="28"/>
        </w:rPr>
        <w:t>По всем вопросам, связанным с оспариванием кадастровой стоимости по результатам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59E3">
        <w:rPr>
          <w:rFonts w:ascii="Times New Roman" w:hAnsi="Times New Roman" w:cs="Times New Roman"/>
          <w:sz w:val="28"/>
          <w:szCs w:val="28"/>
        </w:rPr>
        <w:t xml:space="preserve"> проведенной в 2020 году, необходимо обращаться в Комиссию созданную Комитетом по Управлению государственным имуществом Волгоградской области после утверждения результатов государственной кадастровой оценки.</w:t>
      </w:r>
    </w:p>
    <w:p w:rsidR="002959E3" w:rsidRPr="002959E3" w:rsidRDefault="002959E3" w:rsidP="002959E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9E3">
        <w:rPr>
          <w:rFonts w:ascii="Times New Roman" w:hAnsi="Times New Roman" w:cs="Times New Roman"/>
          <w:sz w:val="28"/>
          <w:szCs w:val="28"/>
        </w:rPr>
        <w:t>Более подробную информацию можно узнать на официальном сайте Комитета по управлению государственным имуществом Волгоградской области:</w:t>
      </w:r>
      <w:r w:rsidRPr="00295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9E3" w:rsidRDefault="00F049FB" w:rsidP="002959E3">
      <w:pPr>
        <w:spacing w:after="28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2959E3">
          <w:rPr>
            <w:rStyle w:val="a3"/>
            <w:rFonts w:ascii="Courier New" w:hAnsi="Courier New" w:cs="Courier New"/>
          </w:rPr>
          <w:t>http://gosim.volgograd.ru/adv-menu-uzo/gosudarstvennaya-kadastrovaya-otsenka/poleznaya-informatsiya/vozmozhnost-ustanovleniya-kadastrovoy-stoimosti-zemelnogo-uchastka-ravnoy-ego-rynochnoy-stoimosti/</w:t>
        </w:r>
      </w:hyperlink>
      <w:r w:rsidR="002959E3">
        <w:rPr>
          <w:color w:val="000000"/>
        </w:rPr>
        <w:t xml:space="preserve"> </w:t>
      </w:r>
    </w:p>
    <w:p w:rsidR="002959E3" w:rsidRDefault="002959E3" w:rsidP="002959E3">
      <w:pPr>
        <w:rPr>
          <w:rFonts w:ascii="Calibri" w:hAnsi="Calibri"/>
        </w:rPr>
      </w:pPr>
    </w:p>
    <w:p w:rsidR="00FD58DD" w:rsidRDefault="00FD58DD"/>
    <w:sectPr w:rsidR="00FD58DD" w:rsidSect="00F0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59E3"/>
    <w:rsid w:val="002959E3"/>
    <w:rsid w:val="00F049FB"/>
    <w:rsid w:val="00FD58DD"/>
    <w:rsid w:val="00FF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9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im.volgograd.ru/adv-menu-uzo/gosudarstvennaya-kadastrovaya-otsenka/poleznaya-informatsiya/vozmozhnost-ustanovleniya-kadastrovoy-stoimosti-zemelnogo-uchastka-ravnoy-ego-rynochnoy-stoimost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3</cp:revision>
  <dcterms:created xsi:type="dcterms:W3CDTF">2020-10-09T11:59:00Z</dcterms:created>
  <dcterms:modified xsi:type="dcterms:W3CDTF">2020-10-09T12:13:00Z</dcterms:modified>
</cp:coreProperties>
</file>