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D2" w:rsidRPr="00D00176" w:rsidRDefault="00EB6CB0" w:rsidP="00BA25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176" w:rsidRPr="00D00176" w:rsidRDefault="00D00176" w:rsidP="00D00176">
      <w:pPr>
        <w:ind w:firstLine="540"/>
        <w:jc w:val="center"/>
        <w:rPr>
          <w:rFonts w:ascii="Arial" w:hAnsi="Arial" w:cs="Arial"/>
          <w:b/>
        </w:rPr>
      </w:pPr>
      <w:r w:rsidRPr="00D00176">
        <w:rPr>
          <w:rFonts w:ascii="Arial" w:hAnsi="Arial" w:cs="Arial"/>
          <w:b/>
        </w:rPr>
        <w:t>АДМИНИСТРАЦИЯ</w:t>
      </w:r>
    </w:p>
    <w:p w:rsidR="00D00176" w:rsidRPr="00D00176" w:rsidRDefault="00D00176" w:rsidP="00D00176">
      <w:pPr>
        <w:ind w:firstLine="540"/>
        <w:jc w:val="center"/>
        <w:rPr>
          <w:rFonts w:ascii="Arial" w:hAnsi="Arial" w:cs="Arial"/>
          <w:b/>
        </w:rPr>
      </w:pPr>
      <w:r w:rsidRPr="00D00176">
        <w:rPr>
          <w:rFonts w:ascii="Arial" w:hAnsi="Arial" w:cs="Arial"/>
          <w:b/>
        </w:rPr>
        <w:t>СОЛОНЦОВСКОГО СЕЛЬСКОГО ПОСЕЛЕНИЯ</w:t>
      </w:r>
    </w:p>
    <w:p w:rsidR="00D00176" w:rsidRPr="00D00176" w:rsidRDefault="00D00176" w:rsidP="00D00176">
      <w:pPr>
        <w:ind w:firstLine="540"/>
        <w:jc w:val="center"/>
        <w:rPr>
          <w:rFonts w:ascii="Arial" w:hAnsi="Arial" w:cs="Arial"/>
          <w:b/>
        </w:rPr>
      </w:pPr>
      <w:r w:rsidRPr="00D00176">
        <w:rPr>
          <w:rFonts w:ascii="Arial" w:hAnsi="Arial" w:cs="Arial"/>
          <w:b/>
        </w:rPr>
        <w:t>АЛЕКСЕЕВСКОГО МУНИЦИПАЛЬНОГО РАЙОНА</w:t>
      </w:r>
    </w:p>
    <w:p w:rsidR="00D00176" w:rsidRPr="00D00176" w:rsidRDefault="00D00176" w:rsidP="00D00176">
      <w:pPr>
        <w:pBdr>
          <w:bottom w:val="double" w:sz="6" w:space="0" w:color="auto"/>
        </w:pBdr>
        <w:jc w:val="center"/>
        <w:rPr>
          <w:rFonts w:ascii="Arial" w:hAnsi="Arial" w:cs="Arial"/>
          <w:b/>
        </w:rPr>
      </w:pPr>
      <w:r w:rsidRPr="00D00176">
        <w:rPr>
          <w:rFonts w:ascii="Arial" w:hAnsi="Arial" w:cs="Arial"/>
          <w:b/>
        </w:rPr>
        <w:t>ВОЛГОГРАДСКОЙ ОБЛАСТИ</w:t>
      </w:r>
    </w:p>
    <w:p w:rsidR="00D00176" w:rsidRDefault="00D00176" w:rsidP="00D00176">
      <w:pPr>
        <w:jc w:val="center"/>
        <w:rPr>
          <w:rFonts w:ascii="Arial" w:hAnsi="Arial" w:cs="Arial"/>
          <w:b/>
        </w:rPr>
      </w:pPr>
    </w:p>
    <w:p w:rsidR="00D00176" w:rsidRPr="00D00176" w:rsidRDefault="00D00176" w:rsidP="00D00176">
      <w:pPr>
        <w:jc w:val="center"/>
        <w:rPr>
          <w:rFonts w:ascii="Arial" w:hAnsi="Arial" w:cs="Arial"/>
          <w:b/>
        </w:rPr>
      </w:pPr>
    </w:p>
    <w:p w:rsidR="00D00176" w:rsidRPr="00D00176" w:rsidRDefault="00D00176" w:rsidP="00D00176">
      <w:pPr>
        <w:jc w:val="center"/>
        <w:rPr>
          <w:rFonts w:ascii="Arial" w:hAnsi="Arial" w:cs="Arial"/>
          <w:b/>
        </w:rPr>
      </w:pPr>
      <w:r w:rsidRPr="00D00176">
        <w:rPr>
          <w:rFonts w:ascii="Arial" w:hAnsi="Arial" w:cs="Arial"/>
          <w:b/>
        </w:rPr>
        <w:t>ПОСТАНОВЛЕНИЕ</w:t>
      </w:r>
    </w:p>
    <w:p w:rsidR="00D00176" w:rsidRPr="00D00176" w:rsidRDefault="00D00176" w:rsidP="00D00176">
      <w:pPr>
        <w:jc w:val="center"/>
        <w:rPr>
          <w:rFonts w:ascii="Arial" w:hAnsi="Arial" w:cs="Arial"/>
          <w:b/>
        </w:rPr>
      </w:pPr>
    </w:p>
    <w:p w:rsidR="00D00176" w:rsidRPr="00D00176" w:rsidRDefault="00D00176" w:rsidP="00D00176">
      <w:pPr>
        <w:jc w:val="right"/>
        <w:rPr>
          <w:rFonts w:ascii="Arial" w:hAnsi="Arial" w:cs="Arial"/>
        </w:rPr>
      </w:pPr>
    </w:p>
    <w:p w:rsidR="00D00176" w:rsidRDefault="00D00176" w:rsidP="00D00176">
      <w:pPr>
        <w:rPr>
          <w:rFonts w:ascii="Arial" w:hAnsi="Arial" w:cs="Arial"/>
        </w:rPr>
      </w:pPr>
      <w:r w:rsidRPr="00D00176">
        <w:rPr>
          <w:rFonts w:ascii="Arial" w:hAnsi="Arial" w:cs="Arial"/>
        </w:rPr>
        <w:t xml:space="preserve">от  </w:t>
      </w:r>
      <w:r w:rsidR="004C04F5">
        <w:rPr>
          <w:rFonts w:ascii="Arial" w:hAnsi="Arial" w:cs="Arial"/>
        </w:rPr>
        <w:t>12</w:t>
      </w:r>
      <w:r w:rsidRPr="00D00176">
        <w:rPr>
          <w:rFonts w:ascii="Arial" w:hAnsi="Arial" w:cs="Arial"/>
        </w:rPr>
        <w:t>.03.2018 г.                                                               № 10</w:t>
      </w:r>
    </w:p>
    <w:p w:rsidR="00D00176" w:rsidRDefault="00D00176" w:rsidP="00D00176">
      <w:pPr>
        <w:rPr>
          <w:rFonts w:ascii="Arial" w:hAnsi="Arial" w:cs="Arial"/>
        </w:rPr>
      </w:pPr>
    </w:p>
    <w:p w:rsidR="00D00176" w:rsidRPr="00D00176" w:rsidRDefault="00D00176" w:rsidP="00D00176">
      <w:pPr>
        <w:rPr>
          <w:rFonts w:ascii="Arial" w:hAnsi="Arial" w:cs="Arial"/>
        </w:rPr>
      </w:pPr>
    </w:p>
    <w:p w:rsidR="00D00176" w:rsidRPr="00D00176" w:rsidRDefault="00D00176" w:rsidP="00D00176">
      <w:pPr>
        <w:rPr>
          <w:rFonts w:ascii="Arial" w:hAnsi="Arial" w:cs="Arial"/>
        </w:rPr>
      </w:pPr>
    </w:p>
    <w:p w:rsidR="00FF094D" w:rsidRPr="00D00176" w:rsidRDefault="00D00176" w:rsidP="00D0017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Об утверждении требований к плану финансово-хозяйственной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де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я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тельности муниципальных учреждений, подведомственных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Pr="00D00176">
        <w:rPr>
          <w:rFonts w:ascii="Arial" w:hAnsi="Arial" w:cs="Arial"/>
          <w:b/>
          <w:bCs/>
          <w:sz w:val="24"/>
          <w:szCs w:val="24"/>
        </w:rPr>
        <w:t xml:space="preserve">Солонцовского 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сельского поселения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Алексеевского муниципального рай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о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>на</w:t>
      </w:r>
      <w:r w:rsidRPr="00D00176">
        <w:rPr>
          <w:rFonts w:ascii="Arial" w:hAnsi="Arial" w:cs="Arial"/>
          <w:b/>
          <w:bCs/>
          <w:sz w:val="24"/>
          <w:szCs w:val="24"/>
        </w:rPr>
        <w:t>.</w:t>
      </w:r>
      <w:r w:rsidR="001C71E5" w:rsidRPr="00D00176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1C71E5" w:rsidRPr="00D00176" w:rsidRDefault="00FF094D" w:rsidP="001C71E5">
      <w:pPr>
        <w:pStyle w:val="a5"/>
        <w:jc w:val="both"/>
        <w:rPr>
          <w:sz w:val="24"/>
          <w:szCs w:val="24"/>
        </w:rPr>
      </w:pPr>
      <w:r w:rsidRPr="00D00176">
        <w:rPr>
          <w:sz w:val="24"/>
          <w:szCs w:val="24"/>
        </w:rPr>
        <w:t xml:space="preserve">       </w:t>
      </w:r>
    </w:p>
    <w:p w:rsidR="00E15D94" w:rsidRPr="00D00176" w:rsidRDefault="001C71E5" w:rsidP="001C71E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D00176">
        <w:rPr>
          <w:rFonts w:ascii="Arial" w:hAnsi="Arial" w:cs="Arial"/>
          <w:sz w:val="24"/>
          <w:szCs w:val="24"/>
        </w:rPr>
        <w:t xml:space="preserve">     В соответствие с Приказом Минфина России от 28.07.2010 № 81н «О требов</w:t>
      </w:r>
      <w:r w:rsidRPr="00D00176">
        <w:rPr>
          <w:rFonts w:ascii="Arial" w:hAnsi="Arial" w:cs="Arial"/>
          <w:sz w:val="24"/>
          <w:szCs w:val="24"/>
        </w:rPr>
        <w:t>а</w:t>
      </w:r>
      <w:r w:rsidRPr="00D00176">
        <w:rPr>
          <w:rFonts w:ascii="Arial" w:hAnsi="Arial" w:cs="Arial"/>
          <w:sz w:val="24"/>
          <w:szCs w:val="24"/>
        </w:rPr>
        <w:t>ниях к плану финансово-хозяйственной деятельности государственного (муниц</w:t>
      </w:r>
      <w:r w:rsidRPr="00D00176">
        <w:rPr>
          <w:rFonts w:ascii="Arial" w:hAnsi="Arial" w:cs="Arial"/>
          <w:sz w:val="24"/>
          <w:szCs w:val="24"/>
        </w:rPr>
        <w:t>и</w:t>
      </w:r>
      <w:r w:rsidRPr="00D00176">
        <w:rPr>
          <w:rFonts w:ascii="Arial" w:hAnsi="Arial" w:cs="Arial"/>
          <w:sz w:val="24"/>
          <w:szCs w:val="24"/>
        </w:rPr>
        <w:t xml:space="preserve">пального) учреждения», </w:t>
      </w:r>
      <w:r w:rsidRPr="00D00176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D00176">
        <w:rPr>
          <w:rFonts w:ascii="Arial" w:hAnsi="Arial" w:cs="Arial"/>
          <w:color w:val="000000"/>
          <w:sz w:val="24"/>
          <w:szCs w:val="24"/>
        </w:rPr>
        <w:t>Солонцовского</w:t>
      </w:r>
      <w:r w:rsidRPr="00D0017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C71E5" w:rsidRDefault="001C71E5" w:rsidP="001C71E5">
      <w:pPr>
        <w:pStyle w:val="a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00176">
        <w:rPr>
          <w:rFonts w:ascii="Arial" w:hAnsi="Arial" w:cs="Arial"/>
          <w:b/>
          <w:color w:val="000000"/>
          <w:sz w:val="24"/>
          <w:szCs w:val="24"/>
        </w:rPr>
        <w:t>п о с т а н о в л я е т:</w:t>
      </w:r>
    </w:p>
    <w:p w:rsidR="00C11865" w:rsidRPr="00D00176" w:rsidRDefault="00C11865" w:rsidP="001C71E5">
      <w:pPr>
        <w:pStyle w:val="a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C71E5" w:rsidRPr="00C11865" w:rsidRDefault="00C11865" w:rsidP="00C1186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="001C71E5" w:rsidRPr="00C11865">
        <w:rPr>
          <w:rFonts w:ascii="Arial" w:hAnsi="Arial" w:cs="Arial"/>
          <w:sz w:val="24"/>
          <w:szCs w:val="24"/>
        </w:rPr>
        <w:t xml:space="preserve">Утвердить </w:t>
      </w:r>
      <w:hyperlink w:anchor="P40" w:history="1">
        <w:r w:rsidR="001C71E5" w:rsidRPr="00C11865">
          <w:rPr>
            <w:rFonts w:ascii="Arial" w:hAnsi="Arial" w:cs="Arial"/>
            <w:color w:val="000000"/>
            <w:sz w:val="24"/>
            <w:szCs w:val="24"/>
          </w:rPr>
          <w:t>требования</w:t>
        </w:r>
      </w:hyperlink>
      <w:r w:rsidR="001C71E5" w:rsidRPr="00C11865">
        <w:rPr>
          <w:rFonts w:ascii="Arial" w:hAnsi="Arial" w:cs="Arial"/>
          <w:sz w:val="24"/>
          <w:szCs w:val="24"/>
        </w:rPr>
        <w:t xml:space="preserve"> к плану финансово-хозяйственной деятельности м</w:t>
      </w:r>
      <w:r w:rsidR="001C71E5" w:rsidRPr="00C11865">
        <w:rPr>
          <w:rFonts w:ascii="Arial" w:hAnsi="Arial" w:cs="Arial"/>
          <w:sz w:val="24"/>
          <w:szCs w:val="24"/>
        </w:rPr>
        <w:t>у</w:t>
      </w:r>
      <w:r w:rsidR="001C71E5" w:rsidRPr="00C11865">
        <w:rPr>
          <w:rFonts w:ascii="Arial" w:hAnsi="Arial" w:cs="Arial"/>
          <w:sz w:val="24"/>
          <w:szCs w:val="24"/>
        </w:rPr>
        <w:t xml:space="preserve">ниципальных учреждений, подведомственных администрации </w:t>
      </w:r>
      <w:r w:rsidR="00D00176" w:rsidRPr="00C11865">
        <w:rPr>
          <w:rFonts w:ascii="Arial" w:hAnsi="Arial" w:cs="Arial"/>
          <w:sz w:val="24"/>
          <w:szCs w:val="24"/>
        </w:rPr>
        <w:t>Солонцовского</w:t>
      </w:r>
      <w:r w:rsidR="001C71E5" w:rsidRPr="00C1186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(Приложение 1).</w:t>
      </w:r>
    </w:p>
    <w:p w:rsidR="00C11865" w:rsidRPr="00C11865" w:rsidRDefault="00C11865" w:rsidP="00C11865">
      <w:pPr>
        <w:pStyle w:val="a5"/>
        <w:rPr>
          <w:rFonts w:ascii="Arial" w:hAnsi="Arial" w:cs="Arial"/>
          <w:sz w:val="24"/>
          <w:szCs w:val="24"/>
        </w:rPr>
      </w:pPr>
    </w:p>
    <w:p w:rsidR="001C71E5" w:rsidRPr="00C11865" w:rsidRDefault="00C11865" w:rsidP="00C1186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r w:rsidR="001C71E5" w:rsidRPr="00C11865">
        <w:rPr>
          <w:rFonts w:ascii="Arial" w:hAnsi="Arial" w:cs="Arial"/>
          <w:sz w:val="24"/>
          <w:szCs w:val="24"/>
        </w:rPr>
        <w:t>Утвердить расчеты (обоснования) к плану финансово-хозяйственной де</w:t>
      </w:r>
      <w:r w:rsidR="001C71E5" w:rsidRPr="00C11865">
        <w:rPr>
          <w:rFonts w:ascii="Arial" w:hAnsi="Arial" w:cs="Arial"/>
          <w:sz w:val="24"/>
          <w:szCs w:val="24"/>
        </w:rPr>
        <w:t>я</w:t>
      </w:r>
      <w:r w:rsidR="001C71E5" w:rsidRPr="00C11865">
        <w:rPr>
          <w:rFonts w:ascii="Arial" w:hAnsi="Arial" w:cs="Arial"/>
          <w:sz w:val="24"/>
          <w:szCs w:val="24"/>
        </w:rPr>
        <w:t xml:space="preserve">тельности муниципальных учреждений, подведомственных администрации </w:t>
      </w:r>
      <w:r w:rsidR="00D00176" w:rsidRPr="00C11865">
        <w:rPr>
          <w:rFonts w:ascii="Arial" w:hAnsi="Arial" w:cs="Arial"/>
          <w:sz w:val="24"/>
          <w:szCs w:val="24"/>
        </w:rPr>
        <w:t>С</w:t>
      </w:r>
      <w:r w:rsidR="00D00176" w:rsidRPr="00C11865">
        <w:rPr>
          <w:rFonts w:ascii="Arial" w:hAnsi="Arial" w:cs="Arial"/>
          <w:sz w:val="24"/>
          <w:szCs w:val="24"/>
        </w:rPr>
        <w:t>о</w:t>
      </w:r>
      <w:r w:rsidR="00D00176" w:rsidRPr="00C11865">
        <w:rPr>
          <w:rFonts w:ascii="Arial" w:hAnsi="Arial" w:cs="Arial"/>
          <w:sz w:val="24"/>
          <w:szCs w:val="24"/>
        </w:rPr>
        <w:t>лонцовского</w:t>
      </w:r>
      <w:r w:rsidR="002E5E9A" w:rsidRPr="00C11865">
        <w:rPr>
          <w:rFonts w:ascii="Arial" w:hAnsi="Arial" w:cs="Arial"/>
          <w:sz w:val="24"/>
          <w:szCs w:val="24"/>
        </w:rPr>
        <w:t xml:space="preserve"> сельского поселения </w:t>
      </w:r>
      <w:r w:rsidR="001C71E5" w:rsidRPr="00C11865">
        <w:rPr>
          <w:rFonts w:ascii="Arial" w:hAnsi="Arial" w:cs="Arial"/>
          <w:sz w:val="24"/>
          <w:szCs w:val="24"/>
        </w:rPr>
        <w:t>Алексеевского муниципального района (Прил</w:t>
      </w:r>
      <w:r w:rsidR="001C71E5" w:rsidRPr="00C11865">
        <w:rPr>
          <w:rFonts w:ascii="Arial" w:hAnsi="Arial" w:cs="Arial"/>
          <w:sz w:val="24"/>
          <w:szCs w:val="24"/>
        </w:rPr>
        <w:t>о</w:t>
      </w:r>
      <w:r w:rsidR="001C71E5" w:rsidRPr="00C11865">
        <w:rPr>
          <w:rFonts w:ascii="Arial" w:hAnsi="Arial" w:cs="Arial"/>
          <w:sz w:val="24"/>
          <w:szCs w:val="24"/>
        </w:rPr>
        <w:t>жение 2).</w:t>
      </w:r>
    </w:p>
    <w:p w:rsidR="00C11865" w:rsidRPr="00C11865" w:rsidRDefault="00C11865" w:rsidP="00C11865">
      <w:pPr>
        <w:pStyle w:val="a5"/>
        <w:rPr>
          <w:rFonts w:ascii="Arial" w:hAnsi="Arial" w:cs="Arial"/>
          <w:sz w:val="24"/>
          <w:szCs w:val="24"/>
        </w:rPr>
      </w:pPr>
    </w:p>
    <w:p w:rsidR="00C11865" w:rsidRPr="00C11865" w:rsidRDefault="00C11865" w:rsidP="00C11865">
      <w:pPr>
        <w:pStyle w:val="a5"/>
        <w:rPr>
          <w:rFonts w:ascii="Arial" w:hAnsi="Arial" w:cs="Arial"/>
          <w:sz w:val="24"/>
          <w:szCs w:val="24"/>
        </w:rPr>
      </w:pPr>
    </w:p>
    <w:p w:rsidR="001C71E5" w:rsidRPr="00C11865" w:rsidRDefault="00C11865" w:rsidP="00C1186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="001C71E5" w:rsidRPr="00C1186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0A3418" w:rsidRPr="00C11865">
        <w:rPr>
          <w:rFonts w:ascii="Arial" w:hAnsi="Arial" w:cs="Arial"/>
          <w:sz w:val="24"/>
          <w:szCs w:val="24"/>
        </w:rPr>
        <w:t>оставляю за собой.</w:t>
      </w:r>
    </w:p>
    <w:p w:rsidR="00C11865" w:rsidRPr="00C11865" w:rsidRDefault="00C11865" w:rsidP="00C11865">
      <w:pPr>
        <w:pStyle w:val="a5"/>
        <w:rPr>
          <w:rFonts w:ascii="Arial" w:hAnsi="Arial" w:cs="Arial"/>
          <w:sz w:val="24"/>
          <w:szCs w:val="24"/>
        </w:rPr>
      </w:pPr>
    </w:p>
    <w:p w:rsidR="00FF094D" w:rsidRPr="00C11865" w:rsidRDefault="00C11865" w:rsidP="00C1186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3418" w:rsidRPr="00C11865">
        <w:rPr>
          <w:rFonts w:ascii="Arial" w:hAnsi="Arial" w:cs="Arial"/>
          <w:sz w:val="24"/>
          <w:szCs w:val="24"/>
        </w:rPr>
        <w:t>4</w:t>
      </w:r>
      <w:r w:rsidR="001C71E5" w:rsidRPr="00C11865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подписания, распр</w:t>
      </w:r>
      <w:r w:rsidR="001C71E5" w:rsidRPr="00C11865">
        <w:rPr>
          <w:rFonts w:ascii="Arial" w:hAnsi="Arial" w:cs="Arial"/>
          <w:sz w:val="24"/>
          <w:szCs w:val="24"/>
        </w:rPr>
        <w:t>о</w:t>
      </w:r>
      <w:r w:rsidR="001C71E5" w:rsidRPr="00C11865">
        <w:rPr>
          <w:rFonts w:ascii="Arial" w:hAnsi="Arial" w:cs="Arial"/>
          <w:sz w:val="24"/>
          <w:szCs w:val="24"/>
        </w:rPr>
        <w:t>страняет свое действие на правоотношения, возникшие с 01 января 2018</w:t>
      </w:r>
      <w:r w:rsidR="000A3418" w:rsidRPr="00C11865">
        <w:rPr>
          <w:rFonts w:ascii="Arial" w:hAnsi="Arial" w:cs="Arial"/>
          <w:sz w:val="24"/>
          <w:szCs w:val="24"/>
        </w:rPr>
        <w:t xml:space="preserve"> </w:t>
      </w:r>
      <w:r w:rsidR="001C71E5" w:rsidRPr="00C11865">
        <w:rPr>
          <w:rFonts w:ascii="Arial" w:hAnsi="Arial" w:cs="Arial"/>
          <w:sz w:val="24"/>
          <w:szCs w:val="24"/>
        </w:rPr>
        <w:t>г</w:t>
      </w:r>
      <w:r w:rsidR="000A3418" w:rsidRPr="00C11865">
        <w:rPr>
          <w:rFonts w:ascii="Arial" w:hAnsi="Arial" w:cs="Arial"/>
          <w:sz w:val="24"/>
          <w:szCs w:val="24"/>
        </w:rPr>
        <w:t>ода</w:t>
      </w:r>
      <w:r w:rsidR="00F52656">
        <w:rPr>
          <w:rFonts w:ascii="Arial" w:hAnsi="Arial" w:cs="Arial"/>
          <w:sz w:val="24"/>
          <w:szCs w:val="24"/>
        </w:rPr>
        <w:t>,</w:t>
      </w:r>
      <w:r w:rsidR="001C71E5" w:rsidRPr="00C11865">
        <w:rPr>
          <w:rFonts w:ascii="Arial" w:hAnsi="Arial" w:cs="Arial"/>
          <w:sz w:val="24"/>
          <w:szCs w:val="24"/>
        </w:rPr>
        <w:t xml:space="preserve"> подлежит </w:t>
      </w:r>
      <w:r w:rsidR="00BA1EA7" w:rsidRPr="00C11865">
        <w:rPr>
          <w:rFonts w:ascii="Arial" w:hAnsi="Arial" w:cs="Arial"/>
          <w:sz w:val="24"/>
          <w:szCs w:val="24"/>
        </w:rPr>
        <w:t>обнародованию</w:t>
      </w:r>
      <w:r w:rsidR="00F5265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52656" w:rsidRPr="00F52656">
        <w:rPr>
          <w:rFonts w:ascii="Arial" w:hAnsi="Arial" w:cs="Arial"/>
          <w:sz w:val="24"/>
          <w:szCs w:val="24"/>
        </w:rPr>
        <w:t>и размещению в сети Интернет на сайте администр</w:t>
      </w:r>
      <w:r w:rsidR="00F52656" w:rsidRPr="00F52656">
        <w:rPr>
          <w:rFonts w:ascii="Arial" w:hAnsi="Arial" w:cs="Arial"/>
          <w:sz w:val="24"/>
          <w:szCs w:val="24"/>
        </w:rPr>
        <w:t>а</w:t>
      </w:r>
      <w:r w:rsidR="00F52656" w:rsidRPr="00F52656">
        <w:rPr>
          <w:rFonts w:ascii="Arial" w:hAnsi="Arial" w:cs="Arial"/>
          <w:sz w:val="24"/>
          <w:szCs w:val="24"/>
        </w:rPr>
        <w:t>ции Алексеевского муниципального района http://alex-land.ru .</w:t>
      </w:r>
      <w:r w:rsidR="00F52656">
        <w:rPr>
          <w:rFonts w:ascii="Arial" w:hAnsi="Arial" w:cs="Arial"/>
          <w:sz w:val="24"/>
          <w:szCs w:val="24"/>
        </w:rPr>
        <w:t xml:space="preserve"> </w:t>
      </w:r>
    </w:p>
    <w:p w:rsidR="00FF094D" w:rsidRPr="00D00176" w:rsidRDefault="00FF094D" w:rsidP="00FF094D">
      <w:pPr>
        <w:ind w:firstLine="720"/>
        <w:jc w:val="both"/>
        <w:rPr>
          <w:rFonts w:ascii="Arial" w:hAnsi="Arial" w:cs="Arial"/>
        </w:rPr>
      </w:pPr>
      <w:r w:rsidRPr="00D00176">
        <w:rPr>
          <w:rFonts w:ascii="Arial" w:hAnsi="Arial" w:cs="Arial"/>
        </w:rPr>
        <w:t xml:space="preserve">  </w:t>
      </w:r>
    </w:p>
    <w:p w:rsidR="00FF094D" w:rsidRDefault="00FF094D" w:rsidP="00FF094D">
      <w:pPr>
        <w:pStyle w:val="6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D00176" w:rsidRDefault="00D00176" w:rsidP="00D00176"/>
    <w:p w:rsidR="00D00176" w:rsidRDefault="00D00176" w:rsidP="00D00176"/>
    <w:p w:rsidR="00D00176" w:rsidRDefault="00D00176" w:rsidP="00D00176"/>
    <w:p w:rsidR="00D00176" w:rsidRPr="00D00176" w:rsidRDefault="00D00176" w:rsidP="00D00176"/>
    <w:p w:rsidR="00BA1EA7" w:rsidRPr="00D00176" w:rsidRDefault="00BA1EA7" w:rsidP="00BA1EA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1EA7" w:rsidRPr="009061EB" w:rsidRDefault="00D00176" w:rsidP="00BA1EA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И.о. главы Солонцовского</w:t>
      </w:r>
    </w:p>
    <w:p w:rsidR="00BA1EA7" w:rsidRPr="009061EB" w:rsidRDefault="00BA1EA7" w:rsidP="00BA1EA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1EB">
        <w:rPr>
          <w:rFonts w:ascii="Arial" w:hAnsi="Arial" w:cs="Arial"/>
          <w:color w:val="000000"/>
        </w:rPr>
        <w:t xml:space="preserve">сельского поселения                                                   </w:t>
      </w:r>
      <w:r w:rsidR="00D00176">
        <w:rPr>
          <w:rFonts w:ascii="Arial" w:hAnsi="Arial" w:cs="Arial"/>
          <w:color w:val="000000"/>
        </w:rPr>
        <w:t>О.Н.Петрова</w:t>
      </w:r>
    </w:p>
    <w:p w:rsidR="00FF094D" w:rsidRDefault="00FF094D" w:rsidP="00FF094D">
      <w:pPr>
        <w:pStyle w:val="6"/>
        <w:spacing w:before="120"/>
        <w:rPr>
          <w:b w:val="0"/>
          <w:sz w:val="16"/>
          <w:szCs w:val="16"/>
        </w:rPr>
      </w:pPr>
    </w:p>
    <w:p w:rsidR="00FF094D" w:rsidRDefault="00FF094D" w:rsidP="00FF094D"/>
    <w:p w:rsidR="00FF094D" w:rsidRDefault="00FF094D" w:rsidP="00FF094D"/>
    <w:p w:rsidR="001C71E5" w:rsidRDefault="001C71E5" w:rsidP="001C71E5">
      <w:pPr>
        <w:pStyle w:val="ConsPlusNormal"/>
        <w:ind w:right="3490"/>
        <w:jc w:val="both"/>
        <w:rPr>
          <w:rFonts w:ascii="Times New Roman" w:hAnsi="Times New Roman"/>
          <w:bCs/>
          <w:sz w:val="26"/>
          <w:szCs w:val="26"/>
        </w:rPr>
      </w:pPr>
    </w:p>
    <w:p w:rsidR="001C71E5" w:rsidRDefault="001C71E5" w:rsidP="001C71E5">
      <w:pPr>
        <w:pStyle w:val="ConsPlusNormal"/>
        <w:ind w:right="4570"/>
        <w:jc w:val="both"/>
        <w:rPr>
          <w:sz w:val="26"/>
          <w:szCs w:val="26"/>
        </w:rPr>
      </w:pPr>
    </w:p>
    <w:p w:rsidR="001C71E5" w:rsidRPr="00D00176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D00176">
        <w:rPr>
          <w:rFonts w:ascii="Arial" w:hAnsi="Arial" w:cs="Arial"/>
          <w:sz w:val="20"/>
          <w:szCs w:val="20"/>
        </w:rPr>
        <w:t>Приложение 1</w:t>
      </w:r>
    </w:p>
    <w:p w:rsidR="001C71E5" w:rsidRPr="00D00176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D00176">
        <w:rPr>
          <w:rFonts w:ascii="Arial" w:hAnsi="Arial" w:cs="Arial"/>
          <w:sz w:val="20"/>
          <w:szCs w:val="20"/>
        </w:rPr>
        <w:t>УТВЕРЖДЕН</w:t>
      </w:r>
      <w:r w:rsidR="00D00176" w:rsidRPr="00D00176">
        <w:rPr>
          <w:rFonts w:ascii="Arial" w:hAnsi="Arial" w:cs="Arial"/>
          <w:sz w:val="20"/>
          <w:szCs w:val="20"/>
        </w:rPr>
        <w:t>О</w:t>
      </w:r>
    </w:p>
    <w:p w:rsidR="001C71E5" w:rsidRPr="00D00176" w:rsidRDefault="001C71E5" w:rsidP="001C71E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00176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0A3418" w:rsidRPr="00D00176" w:rsidRDefault="00D00176" w:rsidP="001C71E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00176">
        <w:rPr>
          <w:rFonts w:ascii="Arial" w:hAnsi="Arial" w:cs="Arial"/>
          <w:sz w:val="20"/>
          <w:szCs w:val="20"/>
        </w:rPr>
        <w:t>Солонцовского</w:t>
      </w:r>
      <w:r w:rsidR="000A3418" w:rsidRPr="00D00176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C71E5" w:rsidRPr="00D00176" w:rsidRDefault="001C71E5" w:rsidP="001C71E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00176">
        <w:rPr>
          <w:rFonts w:ascii="Arial" w:hAnsi="Arial" w:cs="Arial"/>
          <w:sz w:val="20"/>
          <w:szCs w:val="20"/>
        </w:rPr>
        <w:t>Алексеевского муниципального района</w:t>
      </w:r>
    </w:p>
    <w:p w:rsidR="001C71E5" w:rsidRPr="00D00176" w:rsidRDefault="00061AB4" w:rsidP="001C71E5">
      <w:pPr>
        <w:pStyle w:val="ConsPlusNormal"/>
        <w:jc w:val="right"/>
      </w:pPr>
      <w:r w:rsidRPr="00D00176">
        <w:t>о</w:t>
      </w:r>
      <w:r w:rsidR="001C71E5" w:rsidRPr="00D00176">
        <w:t>т</w:t>
      </w:r>
      <w:r w:rsidRPr="00D00176">
        <w:t xml:space="preserve"> </w:t>
      </w:r>
      <w:r w:rsidR="004C04F5">
        <w:t>12</w:t>
      </w:r>
      <w:r w:rsidR="00D00176" w:rsidRPr="00D00176">
        <w:t>.03.</w:t>
      </w:r>
      <w:r w:rsidRPr="00D00176">
        <w:t>2018</w:t>
      </w:r>
      <w:r w:rsidR="00FF16D8">
        <w:t>г.</w:t>
      </w:r>
      <w:r w:rsidRPr="00D00176">
        <w:t xml:space="preserve"> </w:t>
      </w:r>
      <w:r w:rsidR="001C71E5" w:rsidRPr="00D00176">
        <w:t>№</w:t>
      </w:r>
      <w:r w:rsidR="00FF16D8">
        <w:t xml:space="preserve"> </w:t>
      </w:r>
      <w:r w:rsidRPr="00D00176">
        <w:t>1</w:t>
      </w:r>
      <w:r w:rsidR="00D00176" w:rsidRPr="00D00176">
        <w:t>0</w:t>
      </w:r>
    </w:p>
    <w:p w:rsidR="001C71E5" w:rsidRPr="00061AB4" w:rsidRDefault="001C71E5" w:rsidP="001C71E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</w:p>
    <w:p w:rsidR="001C71E5" w:rsidRPr="00061AB4" w:rsidRDefault="001C71E5" w:rsidP="001C71E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C71E5" w:rsidRPr="00D00176" w:rsidRDefault="001C71E5" w:rsidP="001C71E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00176">
        <w:rPr>
          <w:rFonts w:ascii="Arial" w:hAnsi="Arial" w:cs="Arial"/>
          <w:sz w:val="24"/>
          <w:szCs w:val="24"/>
        </w:rPr>
        <w:t>ТРЕБОВАНИЯ</w:t>
      </w:r>
    </w:p>
    <w:p w:rsidR="001C71E5" w:rsidRPr="00D00176" w:rsidRDefault="001C71E5" w:rsidP="001C71E5">
      <w:pPr>
        <w:pStyle w:val="ConsPlusNormal"/>
        <w:jc w:val="center"/>
        <w:rPr>
          <w:b/>
          <w:bCs/>
          <w:sz w:val="24"/>
          <w:szCs w:val="24"/>
        </w:rPr>
      </w:pPr>
      <w:r w:rsidRPr="00D00176">
        <w:rPr>
          <w:b/>
          <w:sz w:val="24"/>
          <w:szCs w:val="24"/>
        </w:rPr>
        <w:t xml:space="preserve">к плану финансово-хозяйственной </w:t>
      </w:r>
      <w:r w:rsidRPr="00D00176">
        <w:rPr>
          <w:b/>
          <w:bCs/>
          <w:sz w:val="24"/>
          <w:szCs w:val="24"/>
        </w:rPr>
        <w:t xml:space="preserve">деятельности </w:t>
      </w:r>
    </w:p>
    <w:p w:rsidR="001C71E5" w:rsidRPr="00D00176" w:rsidRDefault="001C71E5" w:rsidP="001C71E5">
      <w:pPr>
        <w:pStyle w:val="ConsPlusNormal"/>
        <w:jc w:val="center"/>
        <w:rPr>
          <w:b/>
          <w:bCs/>
          <w:sz w:val="24"/>
          <w:szCs w:val="24"/>
        </w:rPr>
      </w:pPr>
      <w:r w:rsidRPr="00D00176">
        <w:rPr>
          <w:b/>
          <w:bCs/>
          <w:sz w:val="24"/>
          <w:szCs w:val="24"/>
        </w:rPr>
        <w:t>муниципальных учреждений, подведомственных администрации</w:t>
      </w:r>
    </w:p>
    <w:p w:rsidR="001C71E5" w:rsidRPr="00D00176" w:rsidRDefault="00D00176" w:rsidP="001C71E5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Солонцовского</w:t>
      </w:r>
      <w:r w:rsidR="00061AB4" w:rsidRPr="00D00176">
        <w:rPr>
          <w:b/>
          <w:bCs/>
          <w:sz w:val="24"/>
          <w:szCs w:val="24"/>
        </w:rPr>
        <w:t xml:space="preserve"> сельского поселения </w:t>
      </w:r>
      <w:r w:rsidR="001C71E5" w:rsidRPr="00D00176">
        <w:rPr>
          <w:b/>
          <w:bCs/>
          <w:sz w:val="24"/>
          <w:szCs w:val="24"/>
        </w:rPr>
        <w:t>Алексеевского муниципального района</w:t>
      </w:r>
    </w:p>
    <w:p w:rsidR="001C71E5" w:rsidRPr="00D00176" w:rsidRDefault="001C71E5" w:rsidP="001C71E5">
      <w:pPr>
        <w:pStyle w:val="ConsPlusNormal"/>
        <w:jc w:val="center"/>
        <w:rPr>
          <w:b/>
          <w:sz w:val="24"/>
          <w:szCs w:val="24"/>
        </w:rPr>
      </w:pPr>
    </w:p>
    <w:p w:rsidR="001C71E5" w:rsidRPr="00D00176" w:rsidRDefault="001C71E5" w:rsidP="001C71E5">
      <w:pPr>
        <w:pStyle w:val="ConsPlusNormal"/>
        <w:jc w:val="center"/>
        <w:rPr>
          <w:b/>
          <w:sz w:val="24"/>
          <w:szCs w:val="24"/>
        </w:rPr>
      </w:pPr>
      <w:r w:rsidRPr="00D00176">
        <w:rPr>
          <w:b/>
          <w:sz w:val="24"/>
          <w:szCs w:val="24"/>
        </w:rPr>
        <w:t>1. Общее положение</w:t>
      </w:r>
    </w:p>
    <w:p w:rsidR="001C71E5" w:rsidRPr="00061AB4" w:rsidRDefault="001C71E5" w:rsidP="001C71E5">
      <w:pPr>
        <w:pStyle w:val="ConsPlusNormal"/>
        <w:jc w:val="center"/>
        <w:rPr>
          <w:sz w:val="24"/>
          <w:szCs w:val="24"/>
        </w:rPr>
      </w:pPr>
    </w:p>
    <w:p w:rsidR="001C71E5" w:rsidRPr="00061AB4" w:rsidRDefault="00061AB4" w:rsidP="00061AB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1E5" w:rsidRPr="00061AB4">
        <w:rPr>
          <w:sz w:val="24"/>
          <w:szCs w:val="24"/>
        </w:rPr>
        <w:t>1.1. Настоящие Требования устанавливают общие требования к порядку с</w:t>
      </w:r>
      <w:r w:rsidR="001C71E5" w:rsidRPr="00061AB4">
        <w:rPr>
          <w:sz w:val="24"/>
          <w:szCs w:val="24"/>
        </w:rPr>
        <w:t>о</w:t>
      </w:r>
      <w:r w:rsidR="001C71E5" w:rsidRPr="00061AB4">
        <w:rPr>
          <w:sz w:val="24"/>
          <w:szCs w:val="24"/>
        </w:rPr>
        <w:t>ставления и утверждения плана финансово-хозяйственной деятельности муниц</w:t>
      </w:r>
      <w:r w:rsidR="001C71E5" w:rsidRPr="00061AB4">
        <w:rPr>
          <w:sz w:val="24"/>
          <w:szCs w:val="24"/>
        </w:rPr>
        <w:t>и</w:t>
      </w:r>
      <w:r w:rsidR="001C71E5" w:rsidRPr="00061AB4">
        <w:rPr>
          <w:sz w:val="24"/>
          <w:szCs w:val="24"/>
        </w:rPr>
        <w:t>пального учреждения (далее - План).</w:t>
      </w:r>
    </w:p>
    <w:p w:rsidR="001C71E5" w:rsidRPr="00061AB4" w:rsidRDefault="00061AB4" w:rsidP="00061AB4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1E5" w:rsidRPr="00061AB4">
        <w:rPr>
          <w:sz w:val="24"/>
          <w:szCs w:val="24"/>
        </w:rPr>
        <w:t>1.2. Муниципальное бюджетное и автономное учреждение (далее - учрежд</w:t>
      </w:r>
      <w:r w:rsidR="001C71E5" w:rsidRPr="00061AB4">
        <w:rPr>
          <w:sz w:val="24"/>
          <w:szCs w:val="24"/>
        </w:rPr>
        <w:t>е</w:t>
      </w:r>
      <w:r w:rsidR="001C71E5" w:rsidRPr="00061AB4">
        <w:rPr>
          <w:sz w:val="24"/>
          <w:szCs w:val="24"/>
        </w:rPr>
        <w:t>ние), их обособленные (структурные) подразделения без прав юридического лица, осуществляющие полномочия по ведению бухгалтерского учета (далее - подра</w:t>
      </w:r>
      <w:r w:rsidR="001C71E5" w:rsidRPr="00061AB4">
        <w:rPr>
          <w:sz w:val="24"/>
          <w:szCs w:val="24"/>
        </w:rPr>
        <w:t>з</w:t>
      </w:r>
      <w:r w:rsidR="001C71E5" w:rsidRPr="00061AB4">
        <w:rPr>
          <w:sz w:val="24"/>
          <w:szCs w:val="24"/>
        </w:rPr>
        <w:t xml:space="preserve">деление), составляют в соответствии с настоящими Требованиями План в </w:t>
      </w:r>
      <w:hyperlink r:id="rId6" w:history="1">
        <w:r w:rsidR="001C71E5" w:rsidRPr="00061AB4">
          <w:rPr>
            <w:color w:val="000000"/>
            <w:sz w:val="24"/>
            <w:szCs w:val="24"/>
          </w:rPr>
          <w:t>поря</w:t>
        </w:r>
        <w:r w:rsidR="001C71E5" w:rsidRPr="00061AB4">
          <w:rPr>
            <w:color w:val="000000"/>
            <w:sz w:val="24"/>
            <w:szCs w:val="24"/>
          </w:rPr>
          <w:t>д</w:t>
        </w:r>
        <w:r w:rsidR="001C71E5" w:rsidRPr="00061AB4">
          <w:rPr>
            <w:color w:val="000000"/>
            <w:sz w:val="24"/>
            <w:szCs w:val="24"/>
          </w:rPr>
          <w:t>ке</w:t>
        </w:r>
      </w:hyperlink>
      <w:r w:rsidR="001C71E5" w:rsidRPr="00061AB4">
        <w:rPr>
          <w:color w:val="000000"/>
          <w:sz w:val="24"/>
          <w:szCs w:val="24"/>
        </w:rPr>
        <w:t xml:space="preserve">, </w:t>
      </w:r>
      <w:r w:rsidR="001C71E5" w:rsidRPr="00061AB4">
        <w:rPr>
          <w:sz w:val="24"/>
          <w:szCs w:val="24"/>
        </w:rPr>
        <w:t>определенном органом местного самоуправления, осуществляющим функции и полномочия учредителя в отношении учреждения (далее - орган, осуществля</w:t>
      </w:r>
      <w:r w:rsidR="001C71E5" w:rsidRPr="00061AB4">
        <w:rPr>
          <w:sz w:val="24"/>
          <w:szCs w:val="24"/>
        </w:rPr>
        <w:t>ю</w:t>
      </w:r>
      <w:r w:rsidR="001C71E5" w:rsidRPr="00061AB4">
        <w:rPr>
          <w:sz w:val="24"/>
          <w:szCs w:val="24"/>
        </w:rPr>
        <w:t>щий функции и полномочия учредителя), если иное не установлено федеральн</w:t>
      </w:r>
      <w:r w:rsidR="001C71E5" w:rsidRPr="00061AB4">
        <w:rPr>
          <w:sz w:val="24"/>
          <w:szCs w:val="24"/>
        </w:rPr>
        <w:t>ы</w:t>
      </w:r>
      <w:r w:rsidR="001C71E5" w:rsidRPr="00061AB4">
        <w:rPr>
          <w:sz w:val="24"/>
          <w:szCs w:val="24"/>
        </w:rPr>
        <w:t>ми законами, нормативно-правовыми актами Волгоградской области.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1C71E5" w:rsidRPr="00061AB4" w:rsidRDefault="001C71E5" w:rsidP="00061AB4">
      <w:pPr>
        <w:pStyle w:val="ConsPlusNormal"/>
        <w:tabs>
          <w:tab w:val="left" w:pos="284"/>
        </w:tabs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 1.3. План составляется на финансовый год в случае, если закон (решение) о бюджете утверждается на один финансовый год, либо на финансовый год и пл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новый период, если закон (решение) о бюджете утверждается на очередной ф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нансовый год и плановый период.</w:t>
      </w:r>
    </w:p>
    <w:p w:rsidR="001C71E5" w:rsidRPr="00061AB4" w:rsidRDefault="001C71E5" w:rsidP="00061AB4">
      <w:pPr>
        <w:pStyle w:val="ConsPlusNormal"/>
        <w:tabs>
          <w:tab w:val="left" w:pos="720"/>
        </w:tabs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 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1C71E5" w:rsidRPr="00061AB4" w:rsidRDefault="001C71E5" w:rsidP="001C71E5">
      <w:pPr>
        <w:pStyle w:val="ConsPlusNormal"/>
        <w:ind w:firstLine="540"/>
        <w:jc w:val="both"/>
        <w:rPr>
          <w:sz w:val="24"/>
          <w:szCs w:val="24"/>
        </w:rPr>
      </w:pPr>
    </w:p>
    <w:p w:rsidR="001C71E5" w:rsidRPr="00582BB0" w:rsidRDefault="001C71E5" w:rsidP="001C71E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82BB0">
        <w:rPr>
          <w:rFonts w:ascii="Arial" w:hAnsi="Arial" w:cs="Arial"/>
          <w:sz w:val="24"/>
          <w:szCs w:val="24"/>
        </w:rPr>
        <w:t>2. Требования к составлению Плана</w:t>
      </w:r>
    </w:p>
    <w:p w:rsidR="001C71E5" w:rsidRPr="00061AB4" w:rsidRDefault="001C71E5" w:rsidP="001C71E5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2.1. План составляется учреждением (подразделением) по кассовому методу в рублях с точностью до двух знаков после запятой по форме, утвержденной орг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ном, осуществляющим функции и полномочия учредителя, с соблюдением пол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 xml:space="preserve">жений </w:t>
      </w:r>
      <w:hyperlink w:anchor="P90" w:history="1">
        <w:r w:rsidRPr="00061AB4">
          <w:rPr>
            <w:color w:val="000000"/>
            <w:sz w:val="24"/>
            <w:szCs w:val="24"/>
          </w:rPr>
          <w:t>пункта 8</w:t>
        </w:r>
      </w:hyperlink>
      <w:r w:rsidRPr="00061AB4">
        <w:rPr>
          <w:color w:val="000000"/>
          <w:sz w:val="24"/>
          <w:szCs w:val="24"/>
        </w:rPr>
        <w:t xml:space="preserve"> </w:t>
      </w:r>
      <w:r w:rsidRPr="00061AB4">
        <w:rPr>
          <w:sz w:val="24"/>
          <w:szCs w:val="24"/>
        </w:rPr>
        <w:t>настоящих Требований, содержащей следующие части: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заголовочную;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содержательную;</w:t>
      </w:r>
    </w:p>
    <w:p w:rsidR="001C71E5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оформляющую.</w:t>
      </w:r>
    </w:p>
    <w:p w:rsidR="00582BB0" w:rsidRPr="00061AB4" w:rsidRDefault="00582BB0" w:rsidP="00061AB4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2.2. В заголовочной части Плана указываются: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ния;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  - наименование документа;</w:t>
      </w:r>
    </w:p>
    <w:p w:rsidR="001C71E5" w:rsidRPr="00061AB4" w:rsidRDefault="001C71E5" w:rsidP="00061AB4">
      <w:pPr>
        <w:pStyle w:val="ConsPlusNormal"/>
        <w:tabs>
          <w:tab w:val="left" w:pos="720"/>
        </w:tabs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lastRenderedPageBreak/>
        <w:t xml:space="preserve">  - дата составления документа;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  - наименование учреждения;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  - наименование подразделения (в случае составления им Плана);</w:t>
      </w:r>
    </w:p>
    <w:p w:rsidR="001C71E5" w:rsidRPr="00061AB4" w:rsidRDefault="001C71E5" w:rsidP="00061AB4">
      <w:pPr>
        <w:pStyle w:val="ConsPlusNormal"/>
        <w:tabs>
          <w:tab w:val="left" w:pos="720"/>
        </w:tabs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  - наименование органа, осуществляющего функции и полномочия учредителя;</w:t>
      </w:r>
    </w:p>
    <w:p w:rsidR="001C71E5" w:rsidRPr="00061AB4" w:rsidRDefault="001C71E5" w:rsidP="00061AB4">
      <w:pPr>
        <w:pStyle w:val="ConsPlusNormal"/>
        <w:tabs>
          <w:tab w:val="left" w:pos="720"/>
        </w:tabs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  -</w:t>
      </w:r>
      <w:r w:rsidR="00582BB0">
        <w:rPr>
          <w:sz w:val="24"/>
          <w:szCs w:val="24"/>
        </w:rPr>
        <w:t xml:space="preserve"> </w:t>
      </w:r>
      <w:r w:rsidRPr="00061AB4">
        <w:rPr>
          <w:sz w:val="24"/>
          <w:szCs w:val="24"/>
        </w:rPr>
        <w:t>дополнительные реквизиты, идентифицирующие учреждение (подраздел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ние) (адрес фактического местонахождения, идентификационный номер налог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плательщика (ИНН) и значение кода причины постановки на учет (КПП) учрежд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1C71E5" w:rsidRPr="00061AB4" w:rsidRDefault="001C71E5" w:rsidP="00061AB4">
      <w:pPr>
        <w:pStyle w:val="ConsPlusNormal"/>
        <w:tabs>
          <w:tab w:val="left" w:pos="720"/>
        </w:tabs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финансовый год (финансовый год и плановый период), на который предста</w:t>
      </w:r>
      <w:r w:rsidRPr="00061AB4">
        <w:rPr>
          <w:sz w:val="24"/>
          <w:szCs w:val="24"/>
        </w:rPr>
        <w:t>в</w:t>
      </w:r>
      <w:r w:rsidRPr="00061AB4">
        <w:rPr>
          <w:sz w:val="24"/>
          <w:szCs w:val="24"/>
        </w:rPr>
        <w:t>лены содержащиеся в документе сведения;</w:t>
      </w:r>
    </w:p>
    <w:p w:rsidR="001C71E5" w:rsidRDefault="001C71E5" w:rsidP="00061AB4">
      <w:pPr>
        <w:pStyle w:val="ConsPlusNormal"/>
        <w:tabs>
          <w:tab w:val="left" w:pos="284"/>
        </w:tabs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наименование единиц измерения показателей, включаемых в План и их коды по Общероссийскому </w:t>
      </w:r>
      <w:hyperlink r:id="rId7" w:history="1">
        <w:r w:rsidRPr="00061AB4">
          <w:rPr>
            <w:color w:val="000000"/>
            <w:sz w:val="24"/>
            <w:szCs w:val="24"/>
          </w:rPr>
          <w:t>классификатору</w:t>
        </w:r>
      </w:hyperlink>
      <w:r w:rsidRPr="00061AB4">
        <w:rPr>
          <w:sz w:val="24"/>
          <w:szCs w:val="24"/>
        </w:rPr>
        <w:t xml:space="preserve"> единиц измерения (ОКЕИ) и (или) Общ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 xml:space="preserve">российскому </w:t>
      </w:r>
      <w:hyperlink r:id="rId8" w:history="1">
        <w:r w:rsidRPr="00061AB4">
          <w:rPr>
            <w:color w:val="000000"/>
            <w:sz w:val="24"/>
            <w:szCs w:val="24"/>
          </w:rPr>
          <w:t>классификатору</w:t>
        </w:r>
      </w:hyperlink>
      <w:r w:rsidRPr="00061AB4">
        <w:rPr>
          <w:sz w:val="24"/>
          <w:szCs w:val="24"/>
        </w:rPr>
        <w:t xml:space="preserve"> валют (ОКВ).</w:t>
      </w:r>
    </w:p>
    <w:p w:rsidR="00582BB0" w:rsidRPr="00061AB4" w:rsidRDefault="00582BB0" w:rsidP="00061AB4">
      <w:pPr>
        <w:pStyle w:val="ConsPlusNormal"/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1C71E5" w:rsidRDefault="00061AB4" w:rsidP="00061AB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1E5" w:rsidRPr="00061AB4">
        <w:rPr>
          <w:sz w:val="24"/>
          <w:szCs w:val="24"/>
        </w:rPr>
        <w:t>2.3. Содержательная часть Плана состоит из текстовой (описательной) части и табличной части.</w:t>
      </w:r>
    </w:p>
    <w:p w:rsidR="00582BB0" w:rsidRPr="00061AB4" w:rsidRDefault="00582BB0" w:rsidP="00061AB4">
      <w:pPr>
        <w:pStyle w:val="ConsPlusNormal"/>
        <w:jc w:val="both"/>
        <w:rPr>
          <w:sz w:val="24"/>
          <w:szCs w:val="24"/>
        </w:rPr>
      </w:pP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2.4. В текстовой (описательной) части Плана указываются: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цели деятельности учреждения (подразделения) в соответствии с федерал</w:t>
      </w:r>
      <w:r w:rsidRPr="00061AB4">
        <w:rPr>
          <w:sz w:val="24"/>
          <w:szCs w:val="24"/>
        </w:rPr>
        <w:t>ь</w:t>
      </w:r>
      <w:r w:rsidRPr="00061AB4">
        <w:rPr>
          <w:sz w:val="24"/>
          <w:szCs w:val="24"/>
        </w:rPr>
        <w:t>ными законами, нормативно-правовыми актами Волгоградской области, иными нормативными (муниципальными) правовыми актами и уставом учреждения (п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ложением подразделения);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виды деятельности учреждения (подразделения), относящиеся к его основным видам деятельности в соответствии с уставом учреждения (положением подра</w:t>
      </w:r>
      <w:r w:rsidRPr="00061AB4">
        <w:rPr>
          <w:sz w:val="24"/>
          <w:szCs w:val="24"/>
        </w:rPr>
        <w:t>з</w:t>
      </w:r>
      <w:r w:rsidRPr="00061AB4">
        <w:rPr>
          <w:sz w:val="24"/>
          <w:szCs w:val="24"/>
        </w:rPr>
        <w:t>деления);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общая балансовая стоимость недвижимого муниципального имущества на д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ту составления Плана (в разрезе стоимости имущества, закрепленного собстве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t>ником имущества за учреждением на праве оперативного управления; приобр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тенного учреждением (подразделением) за счет выделенных собственником им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>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C71E5" w:rsidRPr="00061AB4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1C71E5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иная информация по решению органа, осуществляющего функции и полном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чия учредителя.</w:t>
      </w:r>
    </w:p>
    <w:p w:rsidR="00582BB0" w:rsidRPr="00061AB4" w:rsidRDefault="00582BB0" w:rsidP="00061AB4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061AB4">
      <w:pPr>
        <w:pStyle w:val="ConsPlusNormal"/>
        <w:ind w:firstLine="284"/>
        <w:jc w:val="both"/>
        <w:rPr>
          <w:sz w:val="24"/>
          <w:szCs w:val="24"/>
        </w:rPr>
      </w:pPr>
      <w:bookmarkStart w:id="2" w:name="P90"/>
      <w:bookmarkEnd w:id="2"/>
      <w:r w:rsidRPr="00061AB4">
        <w:rPr>
          <w:sz w:val="24"/>
          <w:szCs w:val="24"/>
        </w:rPr>
        <w:t>2.5. В табличную часть Плана включаются следующие таблицы:</w:t>
      </w:r>
    </w:p>
    <w:p w:rsidR="00866287" w:rsidRPr="00061AB4" w:rsidRDefault="00866287" w:rsidP="00061AB4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F52656" w:rsidP="00061AB4">
      <w:pPr>
        <w:pStyle w:val="ConsPlusNormal"/>
        <w:ind w:firstLine="284"/>
        <w:jc w:val="both"/>
        <w:rPr>
          <w:sz w:val="24"/>
          <w:szCs w:val="24"/>
        </w:rPr>
      </w:pPr>
      <w:hyperlink w:anchor="P100" w:history="1">
        <w:r w:rsidR="001C71E5" w:rsidRPr="00061AB4">
          <w:rPr>
            <w:color w:val="000000"/>
            <w:sz w:val="24"/>
            <w:szCs w:val="24"/>
          </w:rPr>
          <w:t>Таблица 1</w:t>
        </w:r>
      </w:hyperlink>
      <w:r w:rsidR="001C71E5" w:rsidRPr="00061AB4">
        <w:rPr>
          <w:sz w:val="24"/>
          <w:szCs w:val="24"/>
        </w:rPr>
        <w:t xml:space="preserve"> «Показатели финансового состояния учреждения (подразделения)» (далее - Таблица 1), включающая показатели о нефинансовых и финансовых а</w:t>
      </w:r>
      <w:r w:rsidR="001C71E5" w:rsidRPr="00061AB4">
        <w:rPr>
          <w:sz w:val="24"/>
          <w:szCs w:val="24"/>
        </w:rPr>
        <w:t>к</w:t>
      </w:r>
      <w:r w:rsidR="001C71E5" w:rsidRPr="00061AB4">
        <w:rPr>
          <w:sz w:val="24"/>
          <w:szCs w:val="24"/>
        </w:rPr>
        <w:t>тивах, обязательствах, принятых на последнюю отчетную дату, предшествующую дате составления Плана;</w:t>
      </w:r>
    </w:p>
    <w:p w:rsidR="00582BB0" w:rsidRPr="00061AB4" w:rsidRDefault="00582BB0" w:rsidP="00061AB4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F52656" w:rsidP="00061AB4">
      <w:pPr>
        <w:pStyle w:val="ConsPlusNormal"/>
        <w:ind w:firstLine="284"/>
        <w:jc w:val="both"/>
        <w:rPr>
          <w:sz w:val="24"/>
          <w:szCs w:val="24"/>
        </w:rPr>
      </w:pPr>
      <w:hyperlink w:anchor="P173" w:history="1">
        <w:r w:rsidR="001C71E5" w:rsidRPr="00061AB4">
          <w:rPr>
            <w:color w:val="000000"/>
            <w:sz w:val="24"/>
            <w:szCs w:val="24"/>
          </w:rPr>
          <w:t>Таблица 2</w:t>
        </w:r>
      </w:hyperlink>
      <w:r w:rsidR="001C71E5" w:rsidRPr="00061AB4">
        <w:rPr>
          <w:sz w:val="24"/>
          <w:szCs w:val="24"/>
        </w:rPr>
        <w:t xml:space="preserve"> «Показатели по поступлениям и выплатам учреждения (подраздел</w:t>
      </w:r>
      <w:r w:rsidR="001C71E5" w:rsidRPr="00061AB4">
        <w:rPr>
          <w:sz w:val="24"/>
          <w:szCs w:val="24"/>
        </w:rPr>
        <w:t>е</w:t>
      </w:r>
      <w:r w:rsidR="001C71E5" w:rsidRPr="00061AB4">
        <w:rPr>
          <w:sz w:val="24"/>
          <w:szCs w:val="24"/>
        </w:rPr>
        <w:t>ния)» (далее - Таблица 2);</w:t>
      </w:r>
    </w:p>
    <w:p w:rsidR="001C71E5" w:rsidRDefault="00F52656" w:rsidP="00061AB4">
      <w:pPr>
        <w:pStyle w:val="ConsPlusNormal"/>
        <w:ind w:firstLine="284"/>
        <w:jc w:val="both"/>
        <w:rPr>
          <w:sz w:val="24"/>
          <w:szCs w:val="24"/>
        </w:rPr>
      </w:pPr>
      <w:hyperlink w:anchor="P577" w:history="1">
        <w:r w:rsidR="001C71E5" w:rsidRPr="00061AB4">
          <w:rPr>
            <w:color w:val="000000"/>
            <w:sz w:val="24"/>
            <w:szCs w:val="24"/>
          </w:rPr>
          <w:t>Таблица 2.1</w:t>
        </w:r>
      </w:hyperlink>
      <w:r w:rsidR="001C71E5" w:rsidRPr="00061AB4">
        <w:rPr>
          <w:sz w:val="24"/>
          <w:szCs w:val="24"/>
        </w:rPr>
        <w:t xml:space="preserve"> «Показатели выплат по расходам на закупку товаров, работ, услуг </w:t>
      </w:r>
      <w:r w:rsidR="001C71E5" w:rsidRPr="00061AB4">
        <w:rPr>
          <w:sz w:val="24"/>
          <w:szCs w:val="24"/>
        </w:rPr>
        <w:lastRenderedPageBreak/>
        <w:t>учреждения (подразделения)» (далее - Таблица 2.1);</w:t>
      </w:r>
    </w:p>
    <w:p w:rsidR="00582BB0" w:rsidRPr="00061AB4" w:rsidRDefault="00582BB0" w:rsidP="00061AB4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F52656" w:rsidP="00061AB4">
      <w:pPr>
        <w:pStyle w:val="ConsPlusNormal"/>
        <w:ind w:firstLine="284"/>
        <w:jc w:val="both"/>
        <w:rPr>
          <w:sz w:val="24"/>
          <w:szCs w:val="24"/>
        </w:rPr>
      </w:pPr>
      <w:hyperlink w:anchor="P675" w:history="1">
        <w:r w:rsidR="001C71E5" w:rsidRPr="00061AB4">
          <w:rPr>
            <w:color w:val="000000"/>
            <w:sz w:val="24"/>
            <w:szCs w:val="24"/>
          </w:rPr>
          <w:t>Таблица 3</w:t>
        </w:r>
      </w:hyperlink>
      <w:r w:rsidR="001C71E5" w:rsidRPr="00061AB4">
        <w:rPr>
          <w:sz w:val="24"/>
          <w:szCs w:val="24"/>
        </w:rPr>
        <w:t xml:space="preserve"> «Сведения о средствах, поступающих во временное распоряжение учреждения (подразделения)» (далее - Таблица 3);</w:t>
      </w:r>
    </w:p>
    <w:p w:rsidR="00582BB0" w:rsidRPr="00061AB4" w:rsidRDefault="00582BB0" w:rsidP="00061AB4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F52656" w:rsidP="00061AB4">
      <w:pPr>
        <w:pStyle w:val="ConsPlusNormal"/>
        <w:ind w:firstLine="284"/>
        <w:jc w:val="both"/>
        <w:rPr>
          <w:sz w:val="24"/>
          <w:szCs w:val="24"/>
        </w:rPr>
      </w:pPr>
      <w:hyperlink w:anchor="P709" w:history="1">
        <w:r w:rsidR="001C71E5" w:rsidRPr="00061AB4">
          <w:rPr>
            <w:color w:val="000000"/>
            <w:sz w:val="24"/>
            <w:szCs w:val="24"/>
          </w:rPr>
          <w:t>Таблица 4</w:t>
        </w:r>
      </w:hyperlink>
      <w:r w:rsidR="001C71E5" w:rsidRPr="00061AB4">
        <w:rPr>
          <w:sz w:val="24"/>
          <w:szCs w:val="24"/>
        </w:rPr>
        <w:t xml:space="preserve"> «Справочная информация» (далее - Таблица 4).</w:t>
      </w: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В табличной части Плана может отражаться иная информация по решению о</w:t>
      </w:r>
      <w:r w:rsidRPr="00061AB4">
        <w:rPr>
          <w:sz w:val="24"/>
          <w:szCs w:val="24"/>
        </w:rPr>
        <w:t>р</w:t>
      </w:r>
      <w:r w:rsidRPr="00061AB4">
        <w:rPr>
          <w:sz w:val="24"/>
          <w:szCs w:val="24"/>
        </w:rPr>
        <w:t>гана, осуществляющего функции и полномочия учредителя, с соблюдением стру</w:t>
      </w:r>
      <w:r w:rsidRPr="00061AB4">
        <w:rPr>
          <w:sz w:val="24"/>
          <w:szCs w:val="24"/>
        </w:rPr>
        <w:t>к</w:t>
      </w:r>
      <w:r w:rsidRPr="00061AB4">
        <w:rPr>
          <w:sz w:val="24"/>
          <w:szCs w:val="24"/>
        </w:rPr>
        <w:t>туры (в том числе строк и граф) табличной части Плана и дополнением (при нео</w:t>
      </w:r>
      <w:r w:rsidRPr="00061AB4">
        <w:rPr>
          <w:sz w:val="24"/>
          <w:szCs w:val="24"/>
        </w:rPr>
        <w:t>б</w:t>
      </w:r>
      <w:r w:rsidRPr="00061AB4">
        <w:rPr>
          <w:sz w:val="24"/>
          <w:szCs w:val="24"/>
        </w:rPr>
        <w:t>ходимости) иными строками и графами.</w:t>
      </w:r>
    </w:p>
    <w:p w:rsidR="00582BB0" w:rsidRPr="00061AB4" w:rsidRDefault="00582BB0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2.6. В </w:t>
      </w:r>
      <w:hyperlink w:anchor="P173" w:history="1">
        <w:r w:rsidRPr="00061AB4">
          <w:rPr>
            <w:sz w:val="24"/>
            <w:szCs w:val="24"/>
          </w:rPr>
          <w:t>Таблице 2</w:t>
        </w:r>
      </w:hyperlink>
      <w:r w:rsidRPr="00061AB4">
        <w:rPr>
          <w:sz w:val="24"/>
          <w:szCs w:val="24"/>
        </w:rPr>
        <w:t>: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по </w:t>
      </w:r>
      <w:hyperlink w:anchor="P550" w:history="1">
        <w:r w:rsidRPr="00061AB4">
          <w:rPr>
            <w:sz w:val="24"/>
            <w:szCs w:val="24"/>
          </w:rPr>
          <w:t>строкам 500</w:t>
        </w:r>
      </w:hyperlink>
      <w:r w:rsidRPr="00061AB4">
        <w:rPr>
          <w:sz w:val="24"/>
          <w:szCs w:val="24"/>
        </w:rPr>
        <w:t xml:space="preserve">, </w:t>
      </w:r>
      <w:hyperlink w:anchor="P561" w:history="1">
        <w:r w:rsidRPr="00061AB4">
          <w:rPr>
            <w:sz w:val="24"/>
            <w:szCs w:val="24"/>
          </w:rPr>
          <w:t>600</w:t>
        </w:r>
      </w:hyperlink>
      <w:r w:rsidRPr="00061AB4">
        <w:rPr>
          <w:sz w:val="24"/>
          <w:szCs w:val="24"/>
        </w:rPr>
        <w:t xml:space="preserve"> в графах 4 - </w:t>
      </w:r>
      <w:r w:rsidR="008C3251">
        <w:rPr>
          <w:sz w:val="24"/>
          <w:szCs w:val="24"/>
        </w:rPr>
        <w:t>8</w:t>
      </w:r>
      <w:r w:rsidRPr="00061AB4">
        <w:rPr>
          <w:sz w:val="24"/>
          <w:szCs w:val="24"/>
        </w:rPr>
        <w:t xml:space="preserve">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>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1C71E5" w:rsidRPr="00061AB4" w:rsidRDefault="001C71E5" w:rsidP="00582BB0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в графе 3 по </w:t>
      </w:r>
      <w:hyperlink w:anchor="P214" w:history="1">
        <w:r w:rsidRPr="00061AB4">
          <w:rPr>
            <w:sz w:val="24"/>
            <w:szCs w:val="24"/>
          </w:rPr>
          <w:t>строкам 110</w:t>
        </w:r>
      </w:hyperlink>
      <w:r w:rsidRPr="00061AB4">
        <w:rPr>
          <w:sz w:val="24"/>
          <w:szCs w:val="24"/>
        </w:rPr>
        <w:t xml:space="preserve"> - </w:t>
      </w:r>
      <w:hyperlink w:anchor="P303" w:history="1">
        <w:r w:rsidRPr="00061AB4">
          <w:rPr>
            <w:sz w:val="24"/>
            <w:szCs w:val="24"/>
          </w:rPr>
          <w:t>180</w:t>
        </w:r>
      </w:hyperlink>
      <w:r w:rsidRPr="00061AB4">
        <w:rPr>
          <w:sz w:val="24"/>
          <w:szCs w:val="24"/>
        </w:rPr>
        <w:t xml:space="preserve">, </w:t>
      </w:r>
      <w:hyperlink w:anchor="P482" w:history="1">
        <w:r w:rsidRPr="00061AB4">
          <w:rPr>
            <w:sz w:val="24"/>
            <w:szCs w:val="24"/>
          </w:rPr>
          <w:t>300</w:t>
        </w:r>
      </w:hyperlink>
      <w:r w:rsidRPr="00061AB4">
        <w:rPr>
          <w:sz w:val="24"/>
          <w:szCs w:val="24"/>
        </w:rPr>
        <w:t xml:space="preserve"> - </w:t>
      </w:r>
      <w:hyperlink w:anchor="P539" w:history="1">
        <w:r w:rsidRPr="00061AB4">
          <w:rPr>
            <w:sz w:val="24"/>
            <w:szCs w:val="24"/>
          </w:rPr>
          <w:t>420</w:t>
        </w:r>
      </w:hyperlink>
      <w:r w:rsidRPr="00061AB4">
        <w:rPr>
          <w:sz w:val="24"/>
          <w:szCs w:val="24"/>
        </w:rPr>
        <w:t xml:space="preserve"> указываются коды классификации операций сектора государственного управления, по </w:t>
      </w:r>
      <w:hyperlink w:anchor="P336" w:history="1">
        <w:r w:rsidRPr="00061AB4">
          <w:rPr>
            <w:sz w:val="24"/>
            <w:szCs w:val="24"/>
          </w:rPr>
          <w:t>строкам 210</w:t>
        </w:r>
      </w:hyperlink>
      <w:r w:rsidRPr="00061AB4">
        <w:rPr>
          <w:sz w:val="24"/>
          <w:szCs w:val="24"/>
        </w:rPr>
        <w:t xml:space="preserve"> - 280 указываю</w:t>
      </w:r>
      <w:r w:rsidRPr="00061AB4">
        <w:rPr>
          <w:sz w:val="24"/>
          <w:szCs w:val="24"/>
        </w:rPr>
        <w:t>т</w:t>
      </w:r>
      <w:r w:rsidRPr="00061AB4">
        <w:rPr>
          <w:sz w:val="24"/>
          <w:szCs w:val="24"/>
        </w:rPr>
        <w:t>ся коды видов расходов бюджетов;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по </w:t>
      </w:r>
      <w:hyperlink w:anchor="P237" w:history="1">
        <w:r w:rsidRPr="00061AB4">
          <w:rPr>
            <w:sz w:val="24"/>
            <w:szCs w:val="24"/>
          </w:rPr>
          <w:t>строке 120</w:t>
        </w:r>
      </w:hyperlink>
      <w:r w:rsidRPr="00061AB4">
        <w:rPr>
          <w:sz w:val="24"/>
          <w:szCs w:val="24"/>
        </w:rPr>
        <w:t xml:space="preserve"> в графе </w:t>
      </w:r>
      <w:r w:rsidR="008C3251">
        <w:rPr>
          <w:sz w:val="24"/>
          <w:szCs w:val="24"/>
        </w:rPr>
        <w:t>8</w:t>
      </w:r>
      <w:r w:rsidRPr="00061AB4">
        <w:rPr>
          <w:sz w:val="24"/>
          <w:szCs w:val="24"/>
        </w:rPr>
        <w:t xml:space="preserve"> указываются плановые показатели по доходам от грантов, предоставление которых из соответствующего бюджета бюджетной с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стемы Российской Федерации осуществляется по кодам 613 «Гранты в форме субсидии бюджетным учреждениям» или 623 «Гранты в форме субсидии авт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номным учреждениям» видов расходов бюджетов, а также грантов, предоставл</w:t>
      </w:r>
      <w:r w:rsidRPr="00061AB4">
        <w:rPr>
          <w:sz w:val="24"/>
          <w:szCs w:val="24"/>
        </w:rPr>
        <w:t>я</w:t>
      </w:r>
      <w:r w:rsidRPr="00061AB4">
        <w:rPr>
          <w:sz w:val="24"/>
          <w:szCs w:val="24"/>
        </w:rPr>
        <w:t>емых физическими и юридическими лицами, в том числе международными орг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низациями и правительствами иностранных государств;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по </w:t>
      </w:r>
      <w:hyperlink w:anchor="P336" w:history="1">
        <w:r w:rsidRPr="00061AB4">
          <w:rPr>
            <w:sz w:val="24"/>
            <w:szCs w:val="24"/>
          </w:rPr>
          <w:t>строкам 210</w:t>
        </w:r>
      </w:hyperlink>
      <w:r w:rsidRPr="00061AB4">
        <w:rPr>
          <w:sz w:val="24"/>
          <w:szCs w:val="24"/>
        </w:rPr>
        <w:t xml:space="preserve"> - </w:t>
      </w:r>
      <w:hyperlink w:anchor="P438" w:history="1">
        <w:r w:rsidRPr="00061AB4">
          <w:rPr>
            <w:sz w:val="24"/>
            <w:szCs w:val="24"/>
          </w:rPr>
          <w:t>250</w:t>
        </w:r>
      </w:hyperlink>
      <w:r w:rsidRPr="00061AB4">
        <w:rPr>
          <w:sz w:val="24"/>
          <w:szCs w:val="24"/>
        </w:rPr>
        <w:t xml:space="preserve"> в графах 5 - </w:t>
      </w:r>
      <w:r w:rsidR="008C3251">
        <w:rPr>
          <w:sz w:val="24"/>
          <w:szCs w:val="24"/>
        </w:rPr>
        <w:t>8</w:t>
      </w:r>
      <w:r w:rsidRPr="00061AB4">
        <w:rPr>
          <w:sz w:val="24"/>
          <w:szCs w:val="24"/>
        </w:rPr>
        <w:t xml:space="preserve">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</w:t>
      </w:r>
      <w:r w:rsidRPr="00061AB4">
        <w:rPr>
          <w:sz w:val="24"/>
          <w:szCs w:val="24"/>
        </w:rPr>
        <w:t>с</w:t>
      </w:r>
      <w:r w:rsidRPr="00061AB4">
        <w:rPr>
          <w:sz w:val="24"/>
          <w:szCs w:val="24"/>
        </w:rPr>
        <w:t>точникам их финансового обеспечения.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При этом, плановые показатели по расходам по </w:t>
      </w:r>
      <w:hyperlink w:anchor="P449" w:history="1">
        <w:r w:rsidRPr="00061AB4">
          <w:rPr>
            <w:sz w:val="24"/>
            <w:szCs w:val="24"/>
          </w:rPr>
          <w:t>строке 260</w:t>
        </w:r>
      </w:hyperlink>
      <w:r w:rsidRPr="00061AB4">
        <w:rPr>
          <w:sz w:val="24"/>
          <w:szCs w:val="24"/>
        </w:rPr>
        <w:t xml:space="preserve"> графы 4 на соотве</w:t>
      </w:r>
      <w:r w:rsidRPr="00061AB4">
        <w:rPr>
          <w:sz w:val="24"/>
          <w:szCs w:val="24"/>
        </w:rPr>
        <w:t>т</w:t>
      </w:r>
      <w:r w:rsidRPr="00061AB4">
        <w:rPr>
          <w:sz w:val="24"/>
          <w:szCs w:val="24"/>
        </w:rPr>
        <w:t xml:space="preserve">ствующий финансовый год должны быть равны показателям граф 4 - 6 по </w:t>
      </w:r>
      <w:hyperlink w:anchor="P610" w:history="1">
        <w:r w:rsidRPr="00061AB4">
          <w:rPr>
            <w:sz w:val="24"/>
            <w:szCs w:val="24"/>
          </w:rPr>
          <w:t>строке 0001</w:t>
        </w:r>
      </w:hyperlink>
      <w:r w:rsidRPr="00061AB4">
        <w:rPr>
          <w:sz w:val="24"/>
          <w:szCs w:val="24"/>
        </w:rPr>
        <w:t xml:space="preserve"> Таблицы 2.1.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В </w:t>
      </w:r>
      <w:hyperlink w:anchor="P577" w:history="1">
        <w:r w:rsidRPr="00061AB4">
          <w:rPr>
            <w:sz w:val="24"/>
            <w:szCs w:val="24"/>
          </w:rPr>
          <w:t>Таблице 2.1</w:t>
        </w:r>
      </w:hyperlink>
      <w:r w:rsidRPr="00061AB4">
        <w:rPr>
          <w:sz w:val="24"/>
          <w:szCs w:val="24"/>
        </w:rPr>
        <w:t>: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в </w:t>
      </w:r>
      <w:hyperlink w:anchor="P604" w:history="1">
        <w:r w:rsidRPr="00061AB4">
          <w:rPr>
            <w:sz w:val="24"/>
            <w:szCs w:val="24"/>
          </w:rPr>
          <w:t>графах 7</w:t>
        </w:r>
      </w:hyperlink>
      <w:r w:rsidRPr="00061AB4">
        <w:rPr>
          <w:sz w:val="24"/>
          <w:szCs w:val="24"/>
        </w:rPr>
        <w:t xml:space="preserve"> - </w:t>
      </w:r>
      <w:hyperlink w:anchor="P609" w:history="1">
        <w:r w:rsidRPr="00061AB4">
          <w:rPr>
            <w:sz w:val="24"/>
            <w:szCs w:val="24"/>
          </w:rPr>
          <w:t>12</w:t>
        </w:r>
      </w:hyperlink>
      <w:r w:rsidRPr="00061AB4">
        <w:rPr>
          <w:sz w:val="24"/>
          <w:szCs w:val="24"/>
        </w:rPr>
        <w:t xml:space="preserve"> указываются: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по </w:t>
      </w:r>
      <w:hyperlink w:anchor="P622" w:history="1">
        <w:r w:rsidRPr="00061AB4">
          <w:rPr>
            <w:sz w:val="24"/>
            <w:szCs w:val="24"/>
          </w:rPr>
          <w:t>строке 1001</w:t>
        </w:r>
      </w:hyperlink>
      <w:r w:rsidRPr="00061AB4">
        <w:rPr>
          <w:sz w:val="24"/>
          <w:szCs w:val="24"/>
        </w:rPr>
        <w:t xml:space="preserve"> - суммы оплаты в соответствующем финансовом году по ко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t xml:space="preserve">трактам (договорам), заключенным до начала очередного финансового года, при этом в графах 7 - </w:t>
      </w:r>
      <w:r w:rsidR="008C3251">
        <w:rPr>
          <w:sz w:val="24"/>
          <w:szCs w:val="24"/>
        </w:rPr>
        <w:t>8</w:t>
      </w:r>
      <w:r w:rsidRPr="00061AB4">
        <w:rPr>
          <w:sz w:val="24"/>
          <w:szCs w:val="24"/>
        </w:rPr>
        <w:t xml:space="preserve"> указываются суммы оплаты по контрактам, заключенным в с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 xml:space="preserve">ответствии с Федеральным </w:t>
      </w:r>
      <w:hyperlink r:id="rId9" w:history="1">
        <w:r w:rsidRPr="00061AB4">
          <w:rPr>
            <w:sz w:val="24"/>
            <w:szCs w:val="24"/>
          </w:rPr>
          <w:t>законом</w:t>
        </w:r>
      </w:hyperlink>
      <w:r w:rsidRPr="00061AB4">
        <w:rPr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061AB4">
          <w:rPr>
            <w:sz w:val="24"/>
            <w:szCs w:val="24"/>
          </w:rPr>
          <w:t>2013 г</w:t>
        </w:r>
      </w:smartTag>
      <w:r w:rsidRPr="00061AB4">
        <w:rPr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 (далее - Федеральный закон N 44-ФЗ), а в графах 10 - 12 - по договорам, заключенным в соответствии с Федеральным </w:t>
      </w:r>
      <w:hyperlink r:id="rId10" w:history="1">
        <w:r w:rsidRPr="00061AB4">
          <w:rPr>
            <w:sz w:val="24"/>
            <w:szCs w:val="24"/>
          </w:rPr>
          <w:t>законом</w:t>
        </w:r>
      </w:hyperlink>
      <w:r w:rsidRPr="00061AB4">
        <w:rPr>
          <w:sz w:val="24"/>
          <w:szCs w:val="24"/>
        </w:rPr>
        <w:t xml:space="preserve"> от 18 июля </w:t>
      </w:r>
      <w:smartTag w:uri="urn:schemas-microsoft-com:office:smarttags" w:element="metricconverter">
        <w:smartTagPr>
          <w:attr w:name="ProductID" w:val="2011 г"/>
        </w:smartTagPr>
        <w:r w:rsidRPr="00061AB4">
          <w:rPr>
            <w:sz w:val="24"/>
            <w:szCs w:val="24"/>
          </w:rPr>
          <w:t>2011 г</w:t>
        </w:r>
      </w:smartTag>
      <w:r w:rsidRPr="00061AB4">
        <w:rPr>
          <w:sz w:val="24"/>
          <w:szCs w:val="24"/>
        </w:rPr>
        <w:t>. № 223-ФЗ «О закупках товаров, работ, услуг отдельными видами юридич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ских лиц»  (далее - Федеральный закон № 223-ФЗ);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по </w:t>
      </w:r>
      <w:hyperlink w:anchor="P646" w:history="1">
        <w:r w:rsidRPr="00061AB4">
          <w:rPr>
            <w:sz w:val="24"/>
            <w:szCs w:val="24"/>
          </w:rPr>
          <w:t>строке 2001</w:t>
        </w:r>
      </w:hyperlink>
      <w:r w:rsidRPr="00061AB4">
        <w:rPr>
          <w:sz w:val="24"/>
          <w:szCs w:val="24"/>
        </w:rPr>
        <w:t xml:space="preserve"> - в разрезе года начала закупки указываются суммы планиру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 xml:space="preserve">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4" w:history="1">
        <w:r w:rsidRPr="00061AB4">
          <w:rPr>
            <w:sz w:val="24"/>
            <w:szCs w:val="24"/>
          </w:rPr>
          <w:t>графах 7</w:t>
        </w:r>
      </w:hyperlink>
      <w:r w:rsidRPr="00061AB4">
        <w:rPr>
          <w:sz w:val="24"/>
          <w:szCs w:val="24"/>
        </w:rPr>
        <w:t xml:space="preserve"> - </w:t>
      </w:r>
      <w:hyperlink w:anchor="P606" w:history="1">
        <w:r w:rsidR="008C3251">
          <w:rPr>
            <w:sz w:val="24"/>
            <w:szCs w:val="24"/>
          </w:rPr>
          <w:t>8</w:t>
        </w:r>
      </w:hyperlink>
      <w:r w:rsidRPr="00061AB4">
        <w:rPr>
          <w:sz w:val="24"/>
          <w:szCs w:val="24"/>
        </w:rPr>
        <w:t xml:space="preserve"> указ</w:t>
      </w:r>
      <w:r w:rsidRPr="00061AB4">
        <w:rPr>
          <w:sz w:val="24"/>
          <w:szCs w:val="24"/>
        </w:rPr>
        <w:t>ы</w:t>
      </w:r>
      <w:r w:rsidRPr="00061AB4">
        <w:rPr>
          <w:sz w:val="24"/>
          <w:szCs w:val="24"/>
        </w:rPr>
        <w:t>ваются суммы планируемых выплат по контрактам, для заключения которых в с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 xml:space="preserve">ответствующем году согласно Федеральному </w:t>
      </w:r>
      <w:hyperlink r:id="rId11" w:history="1">
        <w:r w:rsidRPr="00061AB4">
          <w:rPr>
            <w:sz w:val="24"/>
            <w:szCs w:val="24"/>
          </w:rPr>
          <w:t>закону</w:t>
        </w:r>
      </w:hyperlink>
      <w:r w:rsidRPr="00061AB4">
        <w:rPr>
          <w:sz w:val="24"/>
          <w:szCs w:val="24"/>
        </w:rPr>
        <w:t xml:space="preserve"> N 44-ФЗ планируется разм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стить извещение об осуществлении закупки товаров, работ, услуг для обеспеч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lastRenderedPageBreak/>
        <w:t>ния государственных или муниципальных нужд либо направить приглашение пр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 xml:space="preserve">нять участие в определении поставщика (подрядчика, исполнителя) или проект контракта, а в </w:t>
      </w:r>
      <w:hyperlink w:anchor="P607" w:history="1">
        <w:r w:rsidRPr="00061AB4">
          <w:rPr>
            <w:sz w:val="24"/>
            <w:szCs w:val="24"/>
          </w:rPr>
          <w:t>графах 10</w:t>
        </w:r>
      </w:hyperlink>
      <w:r w:rsidRPr="00061AB4">
        <w:rPr>
          <w:sz w:val="24"/>
          <w:szCs w:val="24"/>
        </w:rPr>
        <w:t xml:space="preserve"> - </w:t>
      </w:r>
      <w:hyperlink w:anchor="P609" w:history="1">
        <w:r w:rsidRPr="00061AB4">
          <w:rPr>
            <w:sz w:val="24"/>
            <w:szCs w:val="24"/>
          </w:rPr>
          <w:t>12</w:t>
        </w:r>
      </w:hyperlink>
      <w:r w:rsidRPr="00061AB4">
        <w:rPr>
          <w:sz w:val="24"/>
          <w:szCs w:val="24"/>
        </w:rPr>
        <w:t xml:space="preserve"> указываются суммы планируемых выплат по догов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 xml:space="preserve">рам, для заключения которых в соответствии с Федеральным </w:t>
      </w:r>
      <w:hyperlink r:id="rId12" w:history="1">
        <w:r w:rsidRPr="00061AB4">
          <w:rPr>
            <w:sz w:val="24"/>
            <w:szCs w:val="24"/>
          </w:rPr>
          <w:t>законом</w:t>
        </w:r>
      </w:hyperlink>
      <w:r w:rsidRPr="00061AB4">
        <w:rPr>
          <w:sz w:val="24"/>
          <w:szCs w:val="24"/>
        </w:rPr>
        <w:t xml:space="preserve"> № 223-ФЗ осуществляется закупка (планируется начать закупку) в порядке, установленном положением о закупке.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При этом необходимо обеспечить соотношение следующих показателей: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1) показатели граф 4 - 12 по </w:t>
      </w:r>
      <w:hyperlink w:anchor="P610" w:history="1">
        <w:r w:rsidRPr="00061AB4">
          <w:rPr>
            <w:sz w:val="24"/>
            <w:szCs w:val="24"/>
          </w:rPr>
          <w:t>строке 0001</w:t>
        </w:r>
      </w:hyperlink>
      <w:r w:rsidRPr="00061AB4">
        <w:rPr>
          <w:sz w:val="24"/>
          <w:szCs w:val="24"/>
        </w:rPr>
        <w:t xml:space="preserve"> должны быть равны сумме показат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 xml:space="preserve">лей соответствующих граф по </w:t>
      </w:r>
      <w:hyperlink w:anchor="P622" w:history="1">
        <w:r w:rsidRPr="00061AB4">
          <w:rPr>
            <w:sz w:val="24"/>
            <w:szCs w:val="24"/>
          </w:rPr>
          <w:t>строкам 1001</w:t>
        </w:r>
      </w:hyperlink>
      <w:r w:rsidRPr="00061AB4">
        <w:rPr>
          <w:sz w:val="24"/>
          <w:szCs w:val="24"/>
        </w:rPr>
        <w:t xml:space="preserve"> и </w:t>
      </w:r>
      <w:hyperlink w:anchor="P646" w:history="1">
        <w:r w:rsidRPr="00061AB4">
          <w:rPr>
            <w:sz w:val="24"/>
            <w:szCs w:val="24"/>
          </w:rPr>
          <w:t>2001</w:t>
        </w:r>
      </w:hyperlink>
      <w:r w:rsidRPr="00061AB4">
        <w:rPr>
          <w:sz w:val="24"/>
          <w:szCs w:val="24"/>
        </w:rPr>
        <w:t>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2) показатели графы 4 по </w:t>
      </w:r>
      <w:hyperlink w:anchor="P610" w:history="1">
        <w:r w:rsidRPr="00061AB4">
          <w:rPr>
            <w:sz w:val="24"/>
            <w:szCs w:val="24"/>
          </w:rPr>
          <w:t>строкам 0001</w:t>
        </w:r>
      </w:hyperlink>
      <w:r w:rsidRPr="00061AB4">
        <w:rPr>
          <w:sz w:val="24"/>
          <w:szCs w:val="24"/>
        </w:rPr>
        <w:t xml:space="preserve">, </w:t>
      </w:r>
      <w:hyperlink w:anchor="P622" w:history="1">
        <w:r w:rsidRPr="00061AB4">
          <w:rPr>
            <w:sz w:val="24"/>
            <w:szCs w:val="24"/>
          </w:rPr>
          <w:t>1001</w:t>
        </w:r>
      </w:hyperlink>
      <w:r w:rsidRPr="00061AB4">
        <w:rPr>
          <w:sz w:val="24"/>
          <w:szCs w:val="24"/>
        </w:rPr>
        <w:t xml:space="preserve"> и </w:t>
      </w:r>
      <w:hyperlink w:anchor="P646" w:history="1">
        <w:r w:rsidRPr="00061AB4">
          <w:rPr>
            <w:sz w:val="24"/>
            <w:szCs w:val="24"/>
          </w:rPr>
          <w:t>2001</w:t>
        </w:r>
      </w:hyperlink>
      <w:r w:rsidRPr="00061AB4">
        <w:rPr>
          <w:sz w:val="24"/>
          <w:szCs w:val="24"/>
        </w:rPr>
        <w:t xml:space="preserve"> должны быть равны сумме показателей граф 7 и 10 по соответствующим строкам;</w:t>
      </w:r>
    </w:p>
    <w:p w:rsidR="00582BB0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3) показатели графы 5 по </w:t>
      </w:r>
      <w:hyperlink w:anchor="P610" w:history="1">
        <w:r w:rsidRPr="00061AB4">
          <w:rPr>
            <w:sz w:val="24"/>
            <w:szCs w:val="24"/>
          </w:rPr>
          <w:t>строкам 0001</w:t>
        </w:r>
      </w:hyperlink>
      <w:r w:rsidRPr="00061AB4">
        <w:rPr>
          <w:sz w:val="24"/>
          <w:szCs w:val="24"/>
        </w:rPr>
        <w:t xml:space="preserve">, </w:t>
      </w:r>
      <w:hyperlink w:anchor="P622" w:history="1">
        <w:r w:rsidRPr="00061AB4">
          <w:rPr>
            <w:sz w:val="24"/>
            <w:szCs w:val="24"/>
          </w:rPr>
          <w:t>1001</w:t>
        </w:r>
      </w:hyperlink>
      <w:r w:rsidRPr="00061AB4">
        <w:rPr>
          <w:sz w:val="24"/>
          <w:szCs w:val="24"/>
        </w:rPr>
        <w:t xml:space="preserve"> и </w:t>
      </w:r>
      <w:hyperlink w:anchor="P646" w:history="1">
        <w:r w:rsidRPr="00061AB4">
          <w:rPr>
            <w:sz w:val="24"/>
            <w:szCs w:val="24"/>
          </w:rPr>
          <w:t>2001</w:t>
        </w:r>
      </w:hyperlink>
      <w:r w:rsidRPr="00061AB4">
        <w:rPr>
          <w:sz w:val="24"/>
          <w:szCs w:val="24"/>
        </w:rPr>
        <w:t xml:space="preserve"> должны быть равны сумме показателей граф 8 и 11 по соответствующим строкам;</w:t>
      </w:r>
    </w:p>
    <w:p w:rsidR="00582BB0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4) показатели графы 6 по </w:t>
      </w:r>
      <w:hyperlink w:anchor="P610" w:history="1">
        <w:r w:rsidRPr="00061AB4">
          <w:rPr>
            <w:sz w:val="24"/>
            <w:szCs w:val="24"/>
          </w:rPr>
          <w:t>строкам 0001</w:t>
        </w:r>
      </w:hyperlink>
      <w:r w:rsidRPr="00061AB4">
        <w:rPr>
          <w:sz w:val="24"/>
          <w:szCs w:val="24"/>
        </w:rPr>
        <w:t xml:space="preserve">, </w:t>
      </w:r>
      <w:hyperlink w:anchor="P622" w:history="1">
        <w:r w:rsidRPr="00061AB4">
          <w:rPr>
            <w:sz w:val="24"/>
            <w:szCs w:val="24"/>
          </w:rPr>
          <w:t>1001</w:t>
        </w:r>
      </w:hyperlink>
      <w:r w:rsidRPr="00061AB4">
        <w:rPr>
          <w:sz w:val="24"/>
          <w:szCs w:val="24"/>
        </w:rPr>
        <w:t xml:space="preserve"> и </w:t>
      </w:r>
      <w:hyperlink w:anchor="P646" w:history="1">
        <w:r w:rsidRPr="00061AB4">
          <w:rPr>
            <w:sz w:val="24"/>
            <w:szCs w:val="24"/>
          </w:rPr>
          <w:t>2001</w:t>
        </w:r>
      </w:hyperlink>
      <w:r w:rsidRPr="00061AB4">
        <w:rPr>
          <w:sz w:val="24"/>
          <w:szCs w:val="24"/>
        </w:rPr>
        <w:t xml:space="preserve"> должны быть равны сумме показателей граф 9 и 12 по соответствующим строкам;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5) показатели по </w:t>
      </w:r>
      <w:hyperlink w:anchor="P610" w:history="1">
        <w:r w:rsidRPr="00061AB4">
          <w:rPr>
            <w:sz w:val="24"/>
            <w:szCs w:val="24"/>
          </w:rPr>
          <w:t>строке 0001</w:t>
        </w:r>
      </w:hyperlink>
      <w:r w:rsidRPr="00061AB4">
        <w:rPr>
          <w:sz w:val="24"/>
          <w:szCs w:val="24"/>
        </w:rPr>
        <w:t xml:space="preserve"> граф 7 - 9 по каждому году формирования показ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телей выплат по расходам на закупку товаров, работ, услуг: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а) для бюджетных учреждений не могут быть меньше показателей по </w:t>
      </w:r>
      <w:hyperlink w:anchor="P449" w:history="1">
        <w:r w:rsidRPr="00061AB4">
          <w:rPr>
            <w:sz w:val="24"/>
            <w:szCs w:val="24"/>
          </w:rPr>
          <w:t>строке 260</w:t>
        </w:r>
      </w:hyperlink>
      <w:r w:rsidRPr="00061AB4">
        <w:rPr>
          <w:sz w:val="24"/>
          <w:szCs w:val="24"/>
        </w:rPr>
        <w:t xml:space="preserve"> в графах 5 - 7 Таблицы 2 на соответствующий год;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б) для автономных учреждений не могут быть меньше показателей по </w:t>
      </w:r>
      <w:hyperlink w:anchor="P449" w:history="1">
        <w:r w:rsidRPr="00061AB4">
          <w:rPr>
            <w:sz w:val="24"/>
            <w:szCs w:val="24"/>
          </w:rPr>
          <w:t>строке 260</w:t>
        </w:r>
      </w:hyperlink>
      <w:r w:rsidRPr="00061AB4">
        <w:rPr>
          <w:sz w:val="24"/>
          <w:szCs w:val="24"/>
        </w:rPr>
        <w:t xml:space="preserve"> в графе 7 Таблицы 2 на соответствующий год;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6) для бюджетных учреждений показатели </w:t>
      </w:r>
      <w:hyperlink w:anchor="P610" w:history="1">
        <w:r w:rsidRPr="00061AB4">
          <w:rPr>
            <w:sz w:val="24"/>
            <w:szCs w:val="24"/>
          </w:rPr>
          <w:t>строки 0001</w:t>
        </w:r>
      </w:hyperlink>
      <w:r w:rsidRPr="00061AB4">
        <w:rPr>
          <w:sz w:val="24"/>
          <w:szCs w:val="24"/>
        </w:rPr>
        <w:t xml:space="preserve"> граф 10 - 12 не могут быть больше показателей </w:t>
      </w:r>
      <w:hyperlink w:anchor="P449" w:history="1">
        <w:r w:rsidRPr="00061AB4">
          <w:rPr>
            <w:sz w:val="24"/>
            <w:szCs w:val="24"/>
          </w:rPr>
          <w:t>строки 260</w:t>
        </w:r>
      </w:hyperlink>
      <w:r w:rsidRPr="00061AB4">
        <w:rPr>
          <w:sz w:val="24"/>
          <w:szCs w:val="24"/>
        </w:rPr>
        <w:t xml:space="preserve"> графы 8 Таблицы 2 на соответствующий год;</w:t>
      </w:r>
    </w:p>
    <w:p w:rsidR="00866287" w:rsidRPr="00061AB4" w:rsidRDefault="001C71E5" w:rsidP="00866287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7) показатели </w:t>
      </w:r>
      <w:hyperlink w:anchor="P610" w:history="1">
        <w:r w:rsidRPr="00061AB4">
          <w:rPr>
            <w:sz w:val="24"/>
            <w:szCs w:val="24"/>
          </w:rPr>
          <w:t>строки 0001</w:t>
        </w:r>
      </w:hyperlink>
      <w:r w:rsidRPr="00061AB4">
        <w:rPr>
          <w:sz w:val="24"/>
          <w:szCs w:val="24"/>
        </w:rPr>
        <w:t xml:space="preserve"> граф 10 - 12 должны быть равны нулю, если все з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 xml:space="preserve">купки товаров, работ и услуг осуществляются в соответствии с Федеральным </w:t>
      </w:r>
      <w:hyperlink r:id="rId13" w:history="1">
        <w:r w:rsidRPr="00061AB4">
          <w:rPr>
            <w:sz w:val="24"/>
            <w:szCs w:val="24"/>
          </w:rPr>
          <w:t>з</w:t>
        </w:r>
        <w:r w:rsidRPr="00061AB4">
          <w:rPr>
            <w:sz w:val="24"/>
            <w:szCs w:val="24"/>
          </w:rPr>
          <w:t>а</w:t>
        </w:r>
        <w:r w:rsidRPr="00061AB4">
          <w:rPr>
            <w:sz w:val="24"/>
            <w:szCs w:val="24"/>
          </w:rPr>
          <w:t>коном</w:t>
        </w:r>
      </w:hyperlink>
      <w:r w:rsidRPr="00061AB4">
        <w:rPr>
          <w:sz w:val="24"/>
          <w:szCs w:val="24"/>
        </w:rPr>
        <w:t xml:space="preserve"> № 44-ФЗ.</w:t>
      </w:r>
    </w:p>
    <w:p w:rsidR="001C71E5" w:rsidRPr="00061AB4" w:rsidRDefault="00F52656" w:rsidP="00A025F9">
      <w:pPr>
        <w:pStyle w:val="ConsPlusNormal"/>
        <w:ind w:firstLine="284"/>
        <w:jc w:val="both"/>
        <w:rPr>
          <w:sz w:val="24"/>
          <w:szCs w:val="24"/>
        </w:rPr>
      </w:pPr>
      <w:hyperlink w:anchor="P675" w:history="1">
        <w:r w:rsidR="001C71E5" w:rsidRPr="00061AB4">
          <w:rPr>
            <w:sz w:val="24"/>
            <w:szCs w:val="24"/>
          </w:rPr>
          <w:t>Таблица 3</w:t>
        </w:r>
      </w:hyperlink>
      <w:r w:rsidR="001C71E5" w:rsidRPr="00061AB4">
        <w:rPr>
          <w:sz w:val="24"/>
          <w:szCs w:val="24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</w:t>
      </w:r>
      <w:r w:rsidR="001C71E5" w:rsidRPr="00061AB4">
        <w:rPr>
          <w:sz w:val="24"/>
          <w:szCs w:val="24"/>
        </w:rPr>
        <w:t>о</w:t>
      </w:r>
      <w:r w:rsidR="001C71E5" w:rsidRPr="00061AB4">
        <w:rPr>
          <w:sz w:val="24"/>
          <w:szCs w:val="24"/>
        </w:rPr>
        <w:t xml:space="preserve">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723" w:history="1">
        <w:r w:rsidR="001C71E5" w:rsidRPr="00061AB4">
          <w:rPr>
            <w:sz w:val="24"/>
            <w:szCs w:val="24"/>
          </w:rPr>
          <w:t>строка 030</w:t>
        </w:r>
      </w:hyperlink>
      <w:r w:rsidR="001C71E5" w:rsidRPr="00061AB4">
        <w:rPr>
          <w:sz w:val="24"/>
          <w:szCs w:val="24"/>
        </w:rPr>
        <w:t xml:space="preserve"> графы 3 Таблицы 4 не заполняется.</w:t>
      </w: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При этом:</w:t>
      </w:r>
      <w:r w:rsidR="00582BB0">
        <w:rPr>
          <w:sz w:val="24"/>
          <w:szCs w:val="24"/>
        </w:rPr>
        <w:t xml:space="preserve"> </w:t>
      </w:r>
      <w:r w:rsidRPr="00061AB4">
        <w:rPr>
          <w:sz w:val="24"/>
          <w:szCs w:val="24"/>
        </w:rPr>
        <w:t xml:space="preserve">по </w:t>
      </w:r>
      <w:hyperlink w:anchor="P686" w:history="1">
        <w:r w:rsidRPr="00061AB4">
          <w:rPr>
            <w:sz w:val="24"/>
            <w:szCs w:val="24"/>
          </w:rPr>
          <w:t>строкам 010</w:t>
        </w:r>
      </w:hyperlink>
      <w:r w:rsidRPr="00061AB4">
        <w:rPr>
          <w:sz w:val="24"/>
          <w:szCs w:val="24"/>
        </w:rPr>
        <w:t xml:space="preserve">, </w:t>
      </w:r>
      <w:hyperlink w:anchor="P689" w:history="1">
        <w:r w:rsidRPr="00061AB4">
          <w:rPr>
            <w:sz w:val="24"/>
            <w:szCs w:val="24"/>
          </w:rPr>
          <w:t>020</w:t>
        </w:r>
      </w:hyperlink>
      <w:r w:rsidRPr="00061AB4">
        <w:rPr>
          <w:sz w:val="24"/>
          <w:szCs w:val="24"/>
        </w:rPr>
        <w:t xml:space="preserve"> в графе 4 Таблицы 3 указываются планируемые суммы остатков средств во временном распоряжении на начало и на конец пл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нируемого года, если указанные показатели по решению органа, осуществляющ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го функции и полномочия учредителя, отражаются на этапе формирования прое</w:t>
      </w:r>
      <w:r w:rsidRPr="00061AB4">
        <w:rPr>
          <w:sz w:val="24"/>
          <w:szCs w:val="24"/>
        </w:rPr>
        <w:t>к</w:t>
      </w:r>
      <w:r w:rsidRPr="00061AB4">
        <w:rPr>
          <w:sz w:val="24"/>
          <w:szCs w:val="24"/>
        </w:rPr>
        <w:t>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582BB0" w:rsidRPr="00061AB4" w:rsidRDefault="00582BB0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3" w:name="P752"/>
      <w:bookmarkEnd w:id="3"/>
      <w:r w:rsidRPr="00061AB4">
        <w:rPr>
          <w:sz w:val="24"/>
          <w:szCs w:val="24"/>
        </w:rPr>
        <w:t>2.7.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редной финансовый год и плановый период) План, исходя из представленной о</w:t>
      </w:r>
      <w:r w:rsidRPr="00061AB4">
        <w:rPr>
          <w:sz w:val="24"/>
          <w:szCs w:val="24"/>
        </w:rPr>
        <w:t>р</w:t>
      </w:r>
      <w:r w:rsidRPr="00061AB4">
        <w:rPr>
          <w:sz w:val="24"/>
          <w:szCs w:val="24"/>
        </w:rPr>
        <w:t>ганом, осуществляющим функции и полномочия учредителя, информации о пл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нируемых объемах расходных обязательств: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субсидий на финансовое обеспечение выполнения муниципального задания (далее - муниципальное задание);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субсидий, предоставляемых в соответствии с </w:t>
      </w:r>
      <w:hyperlink r:id="rId14" w:history="1">
        <w:r w:rsidRPr="00061AB4">
          <w:rPr>
            <w:sz w:val="24"/>
            <w:szCs w:val="24"/>
          </w:rPr>
          <w:t>абзацем вторым пункта 1 статьи 78.1</w:t>
        </w:r>
      </w:hyperlink>
      <w:r w:rsidRPr="00061AB4">
        <w:rPr>
          <w:sz w:val="24"/>
          <w:szCs w:val="24"/>
        </w:rPr>
        <w:t xml:space="preserve"> Бюджетного кодекса Российской Федерации;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жимого имущества в муниципальную собственность;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грантов в форме субсидий, в том числе предоставляемых по результатам ко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lastRenderedPageBreak/>
        <w:t>курсов;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публичных обязательств перед физическими лицами в денежной форме, по</w:t>
      </w:r>
      <w:r w:rsidRPr="00061AB4">
        <w:rPr>
          <w:sz w:val="24"/>
          <w:szCs w:val="24"/>
        </w:rPr>
        <w:t>л</w:t>
      </w:r>
      <w:r w:rsidRPr="00061AB4">
        <w:rPr>
          <w:sz w:val="24"/>
          <w:szCs w:val="24"/>
        </w:rPr>
        <w:t>номочия по исполнению которых от имени органа государственной власти (гос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>дарственного органа), органа местного самоуправления планируется передать в установленном порядке учреждению (подразделению);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- бюджетных инвестиций (в части переданных полномочий государственного (муниципального) заказчика в соответствии с Бюджетным </w:t>
      </w:r>
      <w:hyperlink r:id="rId15" w:history="1">
        <w:r w:rsidRPr="00061AB4">
          <w:rPr>
            <w:sz w:val="24"/>
            <w:szCs w:val="24"/>
          </w:rPr>
          <w:t>кодексом</w:t>
        </w:r>
      </w:hyperlink>
      <w:r w:rsidRPr="00061AB4">
        <w:rPr>
          <w:sz w:val="24"/>
          <w:szCs w:val="24"/>
        </w:rPr>
        <w:t xml:space="preserve"> Российской Федерации).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866287">
        <w:rPr>
          <w:sz w:val="24"/>
          <w:szCs w:val="24"/>
        </w:rPr>
        <w:t>10.</w:t>
      </w:r>
      <w:r w:rsidRPr="00061AB4">
        <w:rPr>
          <w:sz w:val="24"/>
          <w:szCs w:val="24"/>
        </w:rPr>
        <w:t xml:space="preserve"> Плановые показатели по поступлениям формируются учреждением (по</w:t>
      </w:r>
      <w:r w:rsidRPr="00061AB4">
        <w:rPr>
          <w:sz w:val="24"/>
          <w:szCs w:val="24"/>
        </w:rPr>
        <w:t>д</w:t>
      </w:r>
      <w:r w:rsidRPr="00061AB4">
        <w:rPr>
          <w:sz w:val="24"/>
          <w:szCs w:val="24"/>
        </w:rPr>
        <w:t>разделением) с указанием, в том числе: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4" w:name="P767"/>
      <w:bookmarkEnd w:id="4"/>
      <w:r w:rsidRPr="00061AB4">
        <w:rPr>
          <w:sz w:val="24"/>
          <w:szCs w:val="24"/>
        </w:rPr>
        <w:t>- субсидий на финансовое обеспечение выполнения государственного (муниц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пального) задания;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5" w:name="P769"/>
      <w:bookmarkEnd w:id="5"/>
      <w:r w:rsidRPr="00061AB4">
        <w:rPr>
          <w:sz w:val="24"/>
          <w:szCs w:val="24"/>
        </w:rPr>
        <w:t xml:space="preserve">- субсидий, предоставляемых в соответствии с </w:t>
      </w:r>
      <w:hyperlink r:id="rId16" w:history="1">
        <w:r w:rsidRPr="00061AB4">
          <w:rPr>
            <w:sz w:val="24"/>
            <w:szCs w:val="24"/>
          </w:rPr>
          <w:t>абзацем вторым пункта 1 статьи 78.1</w:t>
        </w:r>
      </w:hyperlink>
      <w:r w:rsidRPr="00061AB4">
        <w:rPr>
          <w:sz w:val="24"/>
          <w:szCs w:val="24"/>
        </w:rPr>
        <w:t xml:space="preserve"> Бюджетного кодекса Российской Федерации;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6" w:name="P771"/>
      <w:bookmarkEnd w:id="6"/>
      <w:r w:rsidRPr="00061AB4">
        <w:rPr>
          <w:sz w:val="24"/>
          <w:szCs w:val="24"/>
        </w:rPr>
        <w:t>- субсидий на осуществление капитальных вложений в объекты капитального строительства государственной (муниципальной) собственности или приобрет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ние объектов недвижимого имущества в государственную (муниципальную) со</w:t>
      </w:r>
      <w:r w:rsidRPr="00061AB4">
        <w:rPr>
          <w:sz w:val="24"/>
          <w:szCs w:val="24"/>
        </w:rPr>
        <w:t>б</w:t>
      </w:r>
      <w:r w:rsidRPr="00061AB4">
        <w:rPr>
          <w:sz w:val="24"/>
          <w:szCs w:val="24"/>
        </w:rPr>
        <w:t>ственность;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7" w:name="P773"/>
      <w:bookmarkEnd w:id="7"/>
      <w:r w:rsidRPr="00061AB4">
        <w:rPr>
          <w:sz w:val="24"/>
          <w:szCs w:val="24"/>
        </w:rPr>
        <w:t>- грантов в форме субсидий, в том числе предоставляемых по результатам ко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t>курсов;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8" w:name="P775"/>
      <w:bookmarkEnd w:id="8"/>
      <w:r w:rsidRPr="00061AB4">
        <w:rPr>
          <w:sz w:val="24"/>
          <w:szCs w:val="24"/>
        </w:rPr>
        <w:t>- поступлений от оказания учреждением (подразделением) услуг (выполнения работ), относящихся в соответствии с уставом учреждения (положением подра</w:t>
      </w:r>
      <w:r w:rsidRPr="00061AB4">
        <w:rPr>
          <w:sz w:val="24"/>
          <w:szCs w:val="24"/>
        </w:rPr>
        <w:t>з</w:t>
      </w:r>
      <w:r w:rsidRPr="00061AB4">
        <w:rPr>
          <w:sz w:val="24"/>
          <w:szCs w:val="24"/>
        </w:rPr>
        <w:t>деления) к его основным видам деятельности, предоставление которых для ф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зических и юридических лиц осуществляется на платной основе, а также посту</w:t>
      </w:r>
      <w:r w:rsidRPr="00061AB4">
        <w:rPr>
          <w:sz w:val="24"/>
          <w:szCs w:val="24"/>
        </w:rPr>
        <w:t>п</w:t>
      </w:r>
      <w:r w:rsidRPr="00061AB4">
        <w:rPr>
          <w:sz w:val="24"/>
          <w:szCs w:val="24"/>
        </w:rPr>
        <w:t>лений от иной приносящей доход деятельности;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- поступлений от реализации ценных бумаг для муниципальных автономных учреждений, а также муниципальных бюджетных учреждений в случаях, устано</w:t>
      </w:r>
      <w:r w:rsidRPr="00061AB4">
        <w:rPr>
          <w:sz w:val="24"/>
          <w:szCs w:val="24"/>
        </w:rPr>
        <w:t>в</w:t>
      </w:r>
      <w:r w:rsidRPr="00061AB4">
        <w:rPr>
          <w:sz w:val="24"/>
          <w:szCs w:val="24"/>
        </w:rPr>
        <w:t>ленных федеральными законами).</w:t>
      </w:r>
    </w:p>
    <w:p w:rsidR="00E15D9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9" w:name="P777"/>
      <w:bookmarkEnd w:id="9"/>
      <w:r w:rsidRPr="00061AB4">
        <w:rPr>
          <w:sz w:val="24"/>
          <w:szCs w:val="24"/>
        </w:rPr>
        <w:t xml:space="preserve">В </w:t>
      </w:r>
      <w:hyperlink w:anchor="P709" w:history="1">
        <w:r w:rsidRPr="00061AB4">
          <w:rPr>
            <w:sz w:val="24"/>
            <w:szCs w:val="24"/>
          </w:rPr>
          <w:t>Таблице 4</w:t>
        </w:r>
      </w:hyperlink>
      <w:r w:rsidRPr="00061AB4">
        <w:rPr>
          <w:sz w:val="24"/>
          <w:szCs w:val="24"/>
        </w:rPr>
        <w:t xml:space="preserve"> «Справочная информация» указываются суммы публичных норм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тивных обязательств, полномочия по исполнению которых от имени органа гос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 xml:space="preserve">дарственной власти, органа местного самоуправления в установленном порядке </w:t>
      </w:r>
    </w:p>
    <w:p w:rsidR="001C71E5" w:rsidRPr="00061AB4" w:rsidRDefault="001C71E5" w:rsidP="00E15D94">
      <w:pPr>
        <w:pStyle w:val="ConsPlusNormal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переданы учреждению, бюджетных инвестиций,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Суммы, указанные в </w:t>
      </w:r>
      <w:hyperlink w:anchor="P767" w:history="1">
        <w:r w:rsidRPr="00061AB4">
          <w:rPr>
            <w:sz w:val="24"/>
            <w:szCs w:val="24"/>
          </w:rPr>
          <w:t>абзацах втором</w:t>
        </w:r>
      </w:hyperlink>
      <w:r w:rsidRPr="00061AB4">
        <w:rPr>
          <w:sz w:val="24"/>
          <w:szCs w:val="24"/>
        </w:rPr>
        <w:t xml:space="preserve">, </w:t>
      </w:r>
      <w:hyperlink w:anchor="P769" w:history="1">
        <w:r w:rsidRPr="00061AB4">
          <w:rPr>
            <w:sz w:val="24"/>
            <w:szCs w:val="24"/>
          </w:rPr>
          <w:t>третьем</w:t>
        </w:r>
      </w:hyperlink>
      <w:r w:rsidRPr="00061AB4">
        <w:rPr>
          <w:sz w:val="24"/>
          <w:szCs w:val="24"/>
        </w:rPr>
        <w:t xml:space="preserve">, </w:t>
      </w:r>
      <w:hyperlink w:anchor="P771" w:history="1">
        <w:r w:rsidRPr="00061AB4">
          <w:rPr>
            <w:sz w:val="24"/>
            <w:szCs w:val="24"/>
          </w:rPr>
          <w:t>четвертом</w:t>
        </w:r>
      </w:hyperlink>
      <w:r w:rsidRPr="00061AB4">
        <w:rPr>
          <w:sz w:val="24"/>
          <w:szCs w:val="24"/>
        </w:rPr>
        <w:t xml:space="preserve">, </w:t>
      </w:r>
      <w:hyperlink w:anchor="P773" w:history="1">
        <w:r w:rsidRPr="00061AB4">
          <w:rPr>
            <w:sz w:val="24"/>
            <w:szCs w:val="24"/>
          </w:rPr>
          <w:t>пятом</w:t>
        </w:r>
      </w:hyperlink>
      <w:r w:rsidRPr="00061AB4">
        <w:rPr>
          <w:sz w:val="24"/>
          <w:szCs w:val="24"/>
        </w:rPr>
        <w:t xml:space="preserve"> и </w:t>
      </w:r>
      <w:hyperlink w:anchor="P777" w:history="1">
        <w:r w:rsidRPr="00061AB4">
          <w:rPr>
            <w:sz w:val="24"/>
            <w:szCs w:val="24"/>
          </w:rPr>
          <w:t>восьмом</w:t>
        </w:r>
      </w:hyperlink>
      <w:r w:rsidRPr="00061AB4">
        <w:rPr>
          <w:sz w:val="24"/>
          <w:szCs w:val="24"/>
        </w:rPr>
        <w:t xml:space="preserve"> настоящего пункта, формируются учреждением (с учетом сумм по подразделен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 xml:space="preserve">ям) на основании информации, полученной от органа, осуществляющего функции и полномочия учредителя, в соответствии с </w:t>
      </w:r>
      <w:hyperlink w:anchor="P752" w:history="1">
        <w:r w:rsidRPr="00061AB4">
          <w:rPr>
            <w:sz w:val="24"/>
            <w:szCs w:val="24"/>
          </w:rPr>
          <w:t>пунктом 9</w:t>
        </w:r>
      </w:hyperlink>
      <w:r w:rsidRPr="00061AB4">
        <w:rPr>
          <w:sz w:val="24"/>
          <w:szCs w:val="24"/>
        </w:rPr>
        <w:t xml:space="preserve"> настоящих Требований.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Суммы, указанные в </w:t>
      </w:r>
      <w:hyperlink w:anchor="P767" w:history="1">
        <w:r w:rsidRPr="00061AB4">
          <w:rPr>
            <w:sz w:val="24"/>
            <w:szCs w:val="24"/>
          </w:rPr>
          <w:t>абзацах втором</w:t>
        </w:r>
      </w:hyperlink>
      <w:r w:rsidRPr="00061AB4">
        <w:rPr>
          <w:sz w:val="24"/>
          <w:szCs w:val="24"/>
        </w:rPr>
        <w:t xml:space="preserve">, </w:t>
      </w:r>
      <w:hyperlink w:anchor="P769" w:history="1">
        <w:r w:rsidRPr="00061AB4">
          <w:rPr>
            <w:sz w:val="24"/>
            <w:szCs w:val="24"/>
          </w:rPr>
          <w:t>третьем</w:t>
        </w:r>
      </w:hyperlink>
      <w:r w:rsidRPr="00061AB4">
        <w:rPr>
          <w:sz w:val="24"/>
          <w:szCs w:val="24"/>
        </w:rPr>
        <w:t xml:space="preserve">, </w:t>
      </w:r>
      <w:hyperlink w:anchor="P771" w:history="1">
        <w:r w:rsidRPr="00061AB4">
          <w:rPr>
            <w:sz w:val="24"/>
            <w:szCs w:val="24"/>
          </w:rPr>
          <w:t>четвертом</w:t>
        </w:r>
      </w:hyperlink>
      <w:r w:rsidRPr="00061AB4">
        <w:rPr>
          <w:sz w:val="24"/>
          <w:szCs w:val="24"/>
        </w:rPr>
        <w:t xml:space="preserve">, </w:t>
      </w:r>
      <w:hyperlink w:anchor="P773" w:history="1">
        <w:r w:rsidRPr="00061AB4">
          <w:rPr>
            <w:sz w:val="24"/>
            <w:szCs w:val="24"/>
          </w:rPr>
          <w:t>пятом</w:t>
        </w:r>
      </w:hyperlink>
      <w:r w:rsidRPr="00061AB4">
        <w:rPr>
          <w:sz w:val="24"/>
          <w:szCs w:val="24"/>
        </w:rPr>
        <w:t xml:space="preserve"> и </w:t>
      </w:r>
      <w:hyperlink w:anchor="P777" w:history="1">
        <w:r w:rsidRPr="00061AB4">
          <w:rPr>
            <w:sz w:val="24"/>
            <w:szCs w:val="24"/>
          </w:rPr>
          <w:t>восьмом</w:t>
        </w:r>
      </w:hyperlink>
      <w:r w:rsidRPr="00061AB4">
        <w:rPr>
          <w:sz w:val="24"/>
          <w:szCs w:val="24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752" w:history="1">
        <w:r w:rsidRPr="00061AB4">
          <w:rPr>
            <w:sz w:val="24"/>
            <w:szCs w:val="24"/>
          </w:rPr>
          <w:t>пунктом 9</w:t>
        </w:r>
      </w:hyperlink>
      <w:r w:rsidRPr="00061AB4">
        <w:rPr>
          <w:sz w:val="24"/>
          <w:szCs w:val="24"/>
        </w:rPr>
        <w:t xml:space="preserve"> настоящих Требований.</w:t>
      </w: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 xml:space="preserve">Суммы, указанные в </w:t>
      </w:r>
      <w:hyperlink w:anchor="P775" w:history="1">
        <w:r w:rsidRPr="00061AB4">
          <w:rPr>
            <w:sz w:val="24"/>
            <w:szCs w:val="24"/>
          </w:rPr>
          <w:t>абзаце шестом</w:t>
        </w:r>
      </w:hyperlink>
      <w:r w:rsidRPr="00061AB4">
        <w:rPr>
          <w:sz w:val="24"/>
          <w:szCs w:val="24"/>
        </w:rPr>
        <w:t xml:space="preserve"> настоящего пункта, учреждение (подразд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ление) рассчитывает исходя из планируемого объема оказания услуг (выполнения работ) и планируемой стоимости их реализации.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2.8. Плановые показатели по выплатам формируются учреждением (подразд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 xml:space="preserve">лением) в соответствии с настоящими Требованиями в разрезе соответствующих показателей, содержащихся в </w:t>
      </w:r>
      <w:hyperlink w:anchor="P173" w:history="1">
        <w:r w:rsidRPr="00061AB4">
          <w:rPr>
            <w:sz w:val="24"/>
            <w:szCs w:val="24"/>
          </w:rPr>
          <w:t>Таблице 2</w:t>
        </w:r>
      </w:hyperlink>
      <w:r w:rsidRPr="00061AB4">
        <w:rPr>
          <w:sz w:val="24"/>
          <w:szCs w:val="24"/>
        </w:rPr>
        <w:t>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 xml:space="preserve">ровании Плана, являющиеся справочной информацией к Плану, формируемые по форме согласно </w:t>
      </w:r>
      <w:hyperlink w:anchor="P896" w:history="1">
        <w:r w:rsidRPr="00061AB4">
          <w:rPr>
            <w:sz w:val="24"/>
            <w:szCs w:val="24"/>
          </w:rPr>
          <w:t>приложению № 2</w:t>
        </w:r>
      </w:hyperlink>
      <w:r w:rsidRPr="00061AB4">
        <w:rPr>
          <w:sz w:val="24"/>
          <w:szCs w:val="24"/>
        </w:rPr>
        <w:t xml:space="preserve"> к настоящим Требованиям.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lastRenderedPageBreak/>
        <w:t xml:space="preserve">Форматы таблиц </w:t>
      </w:r>
      <w:hyperlink w:anchor="P896" w:history="1">
        <w:r w:rsidRPr="00061AB4">
          <w:rPr>
            <w:sz w:val="24"/>
            <w:szCs w:val="24"/>
          </w:rPr>
          <w:t>приложения № 2</w:t>
        </w:r>
      </w:hyperlink>
      <w:r w:rsidRPr="00061AB4">
        <w:rPr>
          <w:sz w:val="24"/>
          <w:szCs w:val="24"/>
        </w:rPr>
        <w:t xml:space="preserve"> к настоящим Требованиям носят рекоменд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тельный характер и при необходимости могут быть изменены (с соблюдением структуры, в том числе строк и граф таблицы) и дополнены иными графами, стр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ками, а также дополнительными реквизитами и показателями, в том числе кодами показателей по соответствующим классификаторам технико-экономической и с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циальной информации.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Учреждение вправе применять дополнительные расчеты (обоснования) показ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 xml:space="preserve">телей, отраженных в таблицах </w:t>
      </w:r>
      <w:hyperlink w:anchor="P896" w:history="1">
        <w:r w:rsidRPr="00061AB4">
          <w:rPr>
            <w:sz w:val="24"/>
            <w:szCs w:val="24"/>
          </w:rPr>
          <w:t>приложения № 2</w:t>
        </w:r>
      </w:hyperlink>
      <w:r w:rsidRPr="00061AB4">
        <w:rPr>
          <w:sz w:val="24"/>
          <w:szCs w:val="24"/>
        </w:rPr>
        <w:t xml:space="preserve"> к настоящим Требованиям, в с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ответствии с разработанными им дополнительными таблицами.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</w:t>
      </w:r>
      <w:r w:rsidRPr="00061AB4">
        <w:rPr>
          <w:sz w:val="24"/>
          <w:szCs w:val="24"/>
        </w:rPr>
        <w:t>в</w:t>
      </w:r>
      <w:r w:rsidRPr="00061AB4">
        <w:rPr>
          <w:sz w:val="24"/>
          <w:szCs w:val="24"/>
        </w:rPr>
        <w:t>ными правовыми актами, в том числе ГОСТами, СНиПами, СанПиНами, станда</w:t>
      </w:r>
      <w:r w:rsidRPr="00061AB4">
        <w:rPr>
          <w:sz w:val="24"/>
          <w:szCs w:val="24"/>
        </w:rPr>
        <w:t>р</w:t>
      </w:r>
      <w:r w:rsidRPr="00061AB4">
        <w:rPr>
          <w:sz w:val="24"/>
          <w:szCs w:val="24"/>
        </w:rPr>
        <w:t>тами, порядками и регламентами (паспортами) оказания государственной (мун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ципальной) услуги.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плановых показателей по выплатам формируются ра</w:t>
      </w:r>
      <w:r w:rsidRPr="00061AB4">
        <w:rPr>
          <w:sz w:val="24"/>
          <w:szCs w:val="24"/>
        </w:rPr>
        <w:t>з</w:t>
      </w:r>
      <w:r w:rsidRPr="00061AB4">
        <w:rPr>
          <w:sz w:val="24"/>
          <w:szCs w:val="24"/>
        </w:rPr>
        <w:t xml:space="preserve">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36" w:history="1">
        <w:r w:rsidRPr="00061AB4">
          <w:rPr>
            <w:sz w:val="24"/>
            <w:szCs w:val="24"/>
          </w:rPr>
          <w:t>строкам 210</w:t>
        </w:r>
      </w:hyperlink>
      <w:r w:rsidRPr="00061AB4">
        <w:rPr>
          <w:sz w:val="24"/>
          <w:szCs w:val="24"/>
        </w:rPr>
        <w:t xml:space="preserve"> - </w:t>
      </w:r>
      <w:hyperlink w:anchor="P438" w:history="1">
        <w:r w:rsidRPr="00061AB4">
          <w:rPr>
            <w:sz w:val="24"/>
            <w:szCs w:val="24"/>
          </w:rPr>
          <w:t>250</w:t>
        </w:r>
      </w:hyperlink>
      <w:r w:rsidRPr="00061AB4">
        <w:rPr>
          <w:sz w:val="24"/>
          <w:szCs w:val="24"/>
        </w:rPr>
        <w:t xml:space="preserve"> в графах 5 – 9 Та</w:t>
      </w:r>
      <w:r w:rsidRPr="00061AB4">
        <w:rPr>
          <w:sz w:val="24"/>
          <w:szCs w:val="24"/>
        </w:rPr>
        <w:t>б</w:t>
      </w:r>
      <w:r w:rsidRPr="00061AB4">
        <w:rPr>
          <w:sz w:val="24"/>
          <w:szCs w:val="24"/>
        </w:rPr>
        <w:t>лицы 2) раздельно по источникам их финансового обеспечения.</w:t>
      </w:r>
    </w:p>
    <w:p w:rsidR="001C71E5" w:rsidRPr="00061AB4" w:rsidRDefault="001C71E5" w:rsidP="00866287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В расчет (обоснование) плановых показателей выплат персоналу (</w:t>
      </w:r>
      <w:hyperlink w:anchor="P336" w:history="1">
        <w:r w:rsidRPr="00061AB4">
          <w:rPr>
            <w:sz w:val="24"/>
            <w:szCs w:val="24"/>
          </w:rPr>
          <w:t>строка 210</w:t>
        </w:r>
      </w:hyperlink>
      <w:r w:rsidRPr="00061AB4">
        <w:rPr>
          <w:sz w:val="24"/>
          <w:szCs w:val="24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</w:t>
      </w:r>
      <w:r w:rsidRPr="00061AB4">
        <w:rPr>
          <w:sz w:val="24"/>
          <w:szCs w:val="24"/>
        </w:rPr>
        <w:t>с</w:t>
      </w:r>
      <w:r w:rsidRPr="00061AB4">
        <w:rPr>
          <w:sz w:val="24"/>
          <w:szCs w:val="24"/>
        </w:rPr>
        <w:t>ленность работников, включая основной персонал, вспомогательный персонал, административно-управленческий персонал, обслуживающий персонал, расче</w:t>
      </w:r>
      <w:r w:rsidRPr="00061AB4">
        <w:rPr>
          <w:sz w:val="24"/>
          <w:szCs w:val="24"/>
        </w:rPr>
        <w:t>т</w:t>
      </w:r>
      <w:r w:rsidRPr="00061AB4">
        <w:rPr>
          <w:sz w:val="24"/>
          <w:szCs w:val="24"/>
        </w:rPr>
        <w:t>ные должностные оклады, ежемесячные надбавки к должностному окладу, райо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t>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тивными актами учреждения в соответствии с утвержденным штатным расписан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ем, а также индексация указанных выплат.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При расчете плановых показателей выплат компенсационного характера пе</w:t>
      </w:r>
      <w:r w:rsidRPr="00061AB4">
        <w:rPr>
          <w:sz w:val="24"/>
          <w:szCs w:val="24"/>
        </w:rPr>
        <w:t>р</w:t>
      </w:r>
      <w:r w:rsidRPr="00061AB4">
        <w:rPr>
          <w:sz w:val="24"/>
          <w:szCs w:val="24"/>
        </w:rPr>
        <w:t>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иные компенсационные выплаты работникам, предусмотренные законодател</w:t>
      </w:r>
      <w:r w:rsidRPr="00061AB4">
        <w:rPr>
          <w:sz w:val="24"/>
          <w:szCs w:val="24"/>
        </w:rPr>
        <w:t>ь</w:t>
      </w:r>
      <w:r w:rsidRPr="00061AB4">
        <w:rPr>
          <w:sz w:val="24"/>
          <w:szCs w:val="24"/>
        </w:rPr>
        <w:t>ством Российской Федерации, локальными нормативными актами учреждения.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lastRenderedPageBreak/>
        <w:t>При расчете плановых показателей страховых взносов в Пенсионный фонд Российской Федерации на обязательное пенсионное страхование, в Фонд соц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ального страхования Российской Федерации на обязательное социальное страх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вание на случай временной нетрудоспособности и в связи с материнством, в Ф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деральный фонд обязательного медицинского страхования на обязательное м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дицинское страхование, а также страховых взносов на обязательное социальное страхование от несчастных случаев на производстве и профессиональных заб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леваний учитываются тарифы страховых взносов, установленные законодател</w:t>
      </w:r>
      <w:r w:rsidRPr="00061AB4">
        <w:rPr>
          <w:sz w:val="24"/>
          <w:szCs w:val="24"/>
        </w:rPr>
        <w:t>ь</w:t>
      </w:r>
      <w:r w:rsidRPr="00061AB4">
        <w:rPr>
          <w:sz w:val="24"/>
          <w:szCs w:val="24"/>
        </w:rPr>
        <w:t>ством Российской Федерации.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 (обоснование) плановых показателей социальных и иных выплат нас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лению (</w:t>
      </w:r>
      <w:hyperlink w:anchor="P370" w:history="1">
        <w:r w:rsidRPr="00061AB4">
          <w:rPr>
            <w:sz w:val="24"/>
            <w:szCs w:val="24"/>
          </w:rPr>
          <w:t>строка 220</w:t>
        </w:r>
      </w:hyperlink>
      <w:r w:rsidRPr="00061AB4">
        <w:rPr>
          <w:sz w:val="24"/>
          <w:szCs w:val="24"/>
        </w:rPr>
        <w:t xml:space="preserve"> Таблицы 2), не связанных с выплатами работникам, возника</w:t>
      </w:r>
      <w:r w:rsidRPr="00061AB4">
        <w:rPr>
          <w:sz w:val="24"/>
          <w:szCs w:val="24"/>
        </w:rPr>
        <w:t>ю</w:t>
      </w:r>
      <w:r w:rsidRPr="00061AB4">
        <w:rPr>
          <w:sz w:val="24"/>
          <w:szCs w:val="24"/>
        </w:rPr>
        <w:t>щими в рамках трудовых отношений (расходов по социальному обеспечению населения вне рамок систем государственного пенсионного, социального, мед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мых выплат в год и их размера.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 (обоснование) расходов по уплате налогов, сборов и иных платежей (</w:t>
      </w:r>
      <w:hyperlink w:anchor="P392" w:history="1">
        <w:r w:rsidRPr="00061AB4">
          <w:rPr>
            <w:sz w:val="24"/>
            <w:szCs w:val="24"/>
          </w:rPr>
          <w:t>строка 230</w:t>
        </w:r>
      </w:hyperlink>
      <w:r w:rsidRPr="00061AB4">
        <w:rPr>
          <w:sz w:val="24"/>
          <w:szCs w:val="24"/>
        </w:rPr>
        <w:t xml:space="preserve"> Таблицы 2) осуществляется с учетом объекта налогообложения, ос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гу в соответствии с законодательством Российской Федерации о налогах и сборах.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 (обоснование) плановых показателей безвозмездных перечислений о</w:t>
      </w:r>
      <w:r w:rsidRPr="00061AB4">
        <w:rPr>
          <w:sz w:val="24"/>
          <w:szCs w:val="24"/>
        </w:rPr>
        <w:t>р</w:t>
      </w:r>
      <w:r w:rsidRPr="00061AB4">
        <w:rPr>
          <w:sz w:val="24"/>
          <w:szCs w:val="24"/>
        </w:rPr>
        <w:t>ганизациям (</w:t>
      </w:r>
      <w:hyperlink w:anchor="P414" w:history="1">
        <w:r w:rsidRPr="00061AB4">
          <w:rPr>
            <w:sz w:val="24"/>
            <w:szCs w:val="24"/>
          </w:rPr>
          <w:t>строка 240</w:t>
        </w:r>
      </w:hyperlink>
      <w:r w:rsidRPr="00061AB4">
        <w:rPr>
          <w:sz w:val="24"/>
          <w:szCs w:val="24"/>
        </w:rPr>
        <w:t xml:space="preserve"> Таблицы 2) осуществляется с учетом количества план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руемых безвозмездных перечислений организациям в год и их размера.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 (обоснование) прочих расходов (кроме расходов на закупку товаров, р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бот, услуг) (</w:t>
      </w:r>
      <w:hyperlink w:anchor="P438" w:history="1">
        <w:r w:rsidRPr="00061AB4">
          <w:rPr>
            <w:sz w:val="24"/>
            <w:szCs w:val="24"/>
          </w:rPr>
          <w:t>строка 250</w:t>
        </w:r>
      </w:hyperlink>
      <w:r w:rsidRPr="00061AB4">
        <w:rPr>
          <w:sz w:val="24"/>
          <w:szCs w:val="24"/>
        </w:rPr>
        <w:t xml:space="preserve"> Таблицы 2) осуществляется по видам выплат с учетом к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личества планируемых выплат в год и их размера.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В расчет расходов на закупку товаров, работ, услуг (</w:t>
      </w:r>
      <w:hyperlink w:anchor="P449" w:history="1">
        <w:r w:rsidRPr="00061AB4">
          <w:rPr>
            <w:sz w:val="24"/>
            <w:szCs w:val="24"/>
          </w:rPr>
          <w:t>строка 260</w:t>
        </w:r>
      </w:hyperlink>
      <w:r w:rsidRPr="00061AB4">
        <w:rPr>
          <w:sz w:val="24"/>
          <w:szCs w:val="24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</w:t>
      </w:r>
      <w:r w:rsidRPr="00061AB4">
        <w:rPr>
          <w:sz w:val="24"/>
          <w:szCs w:val="24"/>
        </w:rPr>
        <w:t>ж</w:t>
      </w:r>
      <w:r w:rsidRPr="00061AB4">
        <w:rPr>
          <w:sz w:val="24"/>
          <w:szCs w:val="24"/>
        </w:rPr>
        <w:t>данской ответственности владельцев транспортных средств, медицинских осмо</w:t>
      </w:r>
      <w:r w:rsidRPr="00061AB4">
        <w:rPr>
          <w:sz w:val="24"/>
          <w:szCs w:val="24"/>
        </w:rPr>
        <w:t>т</w:t>
      </w:r>
      <w:r w:rsidRPr="00061AB4">
        <w:rPr>
          <w:sz w:val="24"/>
          <w:szCs w:val="24"/>
        </w:rPr>
        <w:t>ров, информационных услуг, консультационных услуг, экспертных услуг, тип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графских работ, научно-исследовательских работ), определяемых с учетом тр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бований к закупаемым заказчиками отдельным видам товаров, работ, услуг в с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ответствии с законодательством Российской Федерации о контрактной системе в сфере закупок товаров, работ, для обеспечения государственных и муниципал</w:t>
      </w:r>
      <w:r w:rsidRPr="00061AB4">
        <w:rPr>
          <w:sz w:val="24"/>
          <w:szCs w:val="24"/>
        </w:rPr>
        <w:t>ь</w:t>
      </w:r>
      <w:r w:rsidRPr="00061AB4">
        <w:rPr>
          <w:sz w:val="24"/>
          <w:szCs w:val="24"/>
        </w:rPr>
        <w:t>ных нужд.</w:t>
      </w:r>
    </w:p>
    <w:p w:rsidR="001C71E5" w:rsidRPr="00061AB4" w:rsidRDefault="001C71E5" w:rsidP="00866287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 плановых показателей на оплату услуг связи должен учитывать колич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ство абонентских номеров, подключенных к сети связи, цены услуг связи, ежем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сячную абонентскую плату в расчете на один абонентский номер, количество м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сяцев предоставления услуги; размер повременной оплаты междугородних, ме</w:t>
      </w:r>
      <w:r w:rsidRPr="00061AB4">
        <w:rPr>
          <w:sz w:val="24"/>
          <w:szCs w:val="24"/>
        </w:rPr>
        <w:t>ж</w:t>
      </w:r>
      <w:r w:rsidRPr="00061AB4">
        <w:rPr>
          <w:sz w:val="24"/>
          <w:szCs w:val="24"/>
        </w:rPr>
        <w:t>дународных</w:t>
      </w:r>
      <w:r w:rsidR="00866287">
        <w:rPr>
          <w:sz w:val="24"/>
          <w:szCs w:val="24"/>
        </w:rPr>
        <w:t xml:space="preserve"> </w:t>
      </w:r>
      <w:r w:rsidRPr="00061AB4">
        <w:rPr>
          <w:sz w:val="24"/>
          <w:szCs w:val="24"/>
        </w:rPr>
        <w:t>и местных телефонных соединений, а также стоимость услуг при п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временной оплате услуг телефонной связи; количество пересылаемой корреспо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t>денции, в том числе с использованием фельдъегерской и специальной связи, ст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имость пересылки почтовой корреспонденции за единицу услуги, стоимость аре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t>ды интернет-канала, повременной оплаты за интернет-услуги или оплата инте</w:t>
      </w:r>
      <w:r w:rsidRPr="00061AB4">
        <w:rPr>
          <w:sz w:val="24"/>
          <w:szCs w:val="24"/>
        </w:rPr>
        <w:t>р</w:t>
      </w:r>
      <w:r w:rsidRPr="00061AB4">
        <w:rPr>
          <w:sz w:val="24"/>
          <w:szCs w:val="24"/>
        </w:rPr>
        <w:t>нет-трафика.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</w:t>
      </w:r>
      <w:r w:rsidRPr="00061AB4">
        <w:rPr>
          <w:sz w:val="24"/>
          <w:szCs w:val="24"/>
        </w:rPr>
        <w:t>с</w:t>
      </w:r>
      <w:r w:rsidRPr="00061AB4">
        <w:rPr>
          <w:sz w:val="24"/>
          <w:szCs w:val="24"/>
        </w:rPr>
        <w:lastRenderedPageBreak/>
        <w:t>сажирских перевозок (количества заключенных договоров) и стоимости указанных услуг.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снабжение и водоотведение с учетом количества заключенных договоров о предоставлении коммунальных услуг, объектов, тарифов на оказание коммунал</w:t>
      </w:r>
      <w:r w:rsidRPr="00061AB4">
        <w:rPr>
          <w:sz w:val="24"/>
          <w:szCs w:val="24"/>
        </w:rPr>
        <w:t>ь</w:t>
      </w:r>
      <w:r w:rsidRPr="00061AB4">
        <w:rPr>
          <w:sz w:val="24"/>
          <w:szCs w:val="24"/>
        </w:rPr>
        <w:t>ных услуг (в том числе с учетом применяемого одноставочного, дифференцир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</w:t>
      </w:r>
      <w:r w:rsidRPr="00061AB4">
        <w:rPr>
          <w:sz w:val="24"/>
          <w:szCs w:val="24"/>
        </w:rPr>
        <w:t>з</w:t>
      </w:r>
      <w:r w:rsidRPr="00061AB4">
        <w:rPr>
          <w:sz w:val="24"/>
          <w:szCs w:val="24"/>
        </w:rPr>
        <w:t>мещаемых услуг (по содержанию имущества, его охране, потребляемых комм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>нальных услуг).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>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</w:t>
      </w:r>
      <w:r w:rsidRPr="00061AB4">
        <w:rPr>
          <w:sz w:val="24"/>
          <w:szCs w:val="24"/>
        </w:rPr>
        <w:t>ю</w:t>
      </w:r>
      <w:r w:rsidRPr="00061AB4">
        <w:rPr>
          <w:sz w:val="24"/>
          <w:szCs w:val="24"/>
        </w:rPr>
        <w:t>чают в себя расчеты необходимых выплат на страхование, в том числе на обяз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тельное страхование гражданской ответственности владельцев транспортных средств, типографские услуги, информационные услуги с учетом количества п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Страховая премия (страховые взносы) определяется в соответствии с колич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личества работников, направляемых на повышение квалификации и цены обуч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ния одного работника по каждому виду дополнительного профессионального о</w:t>
      </w:r>
      <w:r w:rsidRPr="00061AB4">
        <w:rPr>
          <w:sz w:val="24"/>
          <w:szCs w:val="24"/>
        </w:rPr>
        <w:t>б</w:t>
      </w:r>
      <w:r w:rsidRPr="00061AB4">
        <w:rPr>
          <w:sz w:val="24"/>
          <w:szCs w:val="24"/>
        </w:rPr>
        <w:t>разования.</w:t>
      </w:r>
    </w:p>
    <w:p w:rsidR="001C71E5" w:rsidRPr="00061AB4" w:rsidRDefault="001C71E5" w:rsidP="00866287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расходов на приобретение основных средств (к прим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ру, оборудования, транспортных средств, мебели, инвентаря, бытовых приборов) осуществляются с учетом среднего срока эксплуатации амортизируемого имущ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lastRenderedPageBreak/>
        <w:t>ющихся у органов государственной статистики, а также в средствах массовой и</w:t>
      </w:r>
      <w:r w:rsidRPr="00061AB4">
        <w:rPr>
          <w:sz w:val="24"/>
          <w:szCs w:val="24"/>
        </w:rPr>
        <w:t>н</w:t>
      </w:r>
      <w:r w:rsidRPr="00061AB4">
        <w:rPr>
          <w:sz w:val="24"/>
          <w:szCs w:val="24"/>
        </w:rPr>
        <w:t>формации и специальной литературе, включая официальные сайты в информ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ционно-телекоммуникационной сети «Интернет» производителей и поставщиков.</w:t>
      </w: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Расчеты (обоснования) расходов на приобретение материальных запасов ос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>ществляются с учетом потребности в продуктах питания, лекарственных сре</w:t>
      </w:r>
      <w:r w:rsidRPr="00061AB4">
        <w:rPr>
          <w:sz w:val="24"/>
          <w:szCs w:val="24"/>
        </w:rPr>
        <w:t>д</w:t>
      </w:r>
      <w:r w:rsidRPr="00061AB4">
        <w:rPr>
          <w:sz w:val="24"/>
          <w:szCs w:val="24"/>
        </w:rPr>
        <w:t>ствах, горюче-смазочных и строительных материалах, мягком инвентаре и спец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альной одежде и обуви, запасных частях к оборудованию и транспортным сре</w:t>
      </w:r>
      <w:r w:rsidRPr="00061AB4">
        <w:rPr>
          <w:sz w:val="24"/>
          <w:szCs w:val="24"/>
        </w:rPr>
        <w:t>д</w:t>
      </w:r>
      <w:r w:rsidRPr="00061AB4">
        <w:rPr>
          <w:sz w:val="24"/>
          <w:szCs w:val="24"/>
        </w:rPr>
        <w:t>ствам, хозяйственных товарах и канцелярских принадлежностях в соответствии с нормами обеспеченности таким имуществом, выраженными в натуральных пок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зателях.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bookmarkStart w:id="10" w:name="P837"/>
      <w:bookmarkEnd w:id="10"/>
      <w:r w:rsidRPr="00061AB4">
        <w:rPr>
          <w:sz w:val="24"/>
          <w:szCs w:val="24"/>
        </w:rPr>
        <w:t>2.9. Общая сумма расходов бюджетного учреждения на закупки товаров, работ, услуг, отраженная в Плане, подлежит детализации в плане закупок товаров, р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бот, услуг для обеспечения государственных или муниципальных нужд, формир</w:t>
      </w:r>
      <w:r w:rsidRPr="00061AB4">
        <w:rPr>
          <w:sz w:val="24"/>
          <w:szCs w:val="24"/>
        </w:rPr>
        <w:t>у</w:t>
      </w:r>
      <w:r w:rsidRPr="00061AB4">
        <w:rPr>
          <w:sz w:val="24"/>
          <w:szCs w:val="24"/>
        </w:rPr>
        <w:t>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</w:t>
      </w:r>
      <w:r w:rsidRPr="00061AB4">
        <w:rPr>
          <w:sz w:val="24"/>
          <w:szCs w:val="24"/>
        </w:rPr>
        <w:t>т</w:t>
      </w:r>
      <w:r w:rsidRPr="00061AB4">
        <w:rPr>
          <w:sz w:val="24"/>
          <w:szCs w:val="24"/>
        </w:rPr>
        <w:t xml:space="preserve">ствии с Федеральным </w:t>
      </w:r>
      <w:hyperlink r:id="rId17" w:history="1">
        <w:r w:rsidRPr="00061AB4">
          <w:rPr>
            <w:sz w:val="24"/>
            <w:szCs w:val="24"/>
          </w:rPr>
          <w:t>законом</w:t>
        </w:r>
      </w:hyperlink>
      <w:r w:rsidRPr="00061AB4">
        <w:rPr>
          <w:sz w:val="24"/>
          <w:szCs w:val="24"/>
        </w:rPr>
        <w:t xml:space="preserve"> № 223-ФЗ согласно положениям </w:t>
      </w:r>
      <w:hyperlink r:id="rId18" w:history="1">
        <w:r w:rsidRPr="00061AB4">
          <w:rPr>
            <w:sz w:val="24"/>
            <w:szCs w:val="24"/>
          </w:rPr>
          <w:t>части 2 статьи 15</w:t>
        </w:r>
      </w:hyperlink>
      <w:r w:rsidRPr="00061AB4">
        <w:rPr>
          <w:sz w:val="24"/>
          <w:szCs w:val="24"/>
        </w:rPr>
        <w:t xml:space="preserve"> Федерального закона № 44-ФЗ.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2.10. При принятии органом, осуществляющим функции и полномочия учред</w:t>
      </w:r>
      <w:r w:rsidRPr="00061AB4">
        <w:rPr>
          <w:sz w:val="24"/>
          <w:szCs w:val="24"/>
        </w:rPr>
        <w:t>и</w:t>
      </w:r>
      <w:r w:rsidRPr="00061AB4">
        <w:rPr>
          <w:sz w:val="24"/>
          <w:szCs w:val="24"/>
        </w:rPr>
        <w:t>теля, решения о раздельном формировании плановых показателей по выплатам, связанным с выполнением учреждением (подразделением) муниципального зад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ния, объемы указанных выплат в пределах общего объема субсидии на выполн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 xml:space="preserve">ние муниципального задания могут рассчитываться с превышением нормативных затрат, определенных в порядке местной администрацией в соответствии с </w:t>
      </w:r>
      <w:hyperlink r:id="rId19" w:history="1">
        <w:r w:rsidRPr="00061AB4">
          <w:rPr>
            <w:sz w:val="24"/>
            <w:szCs w:val="24"/>
          </w:rPr>
          <w:t>пун</w:t>
        </w:r>
        <w:r w:rsidRPr="00061AB4">
          <w:rPr>
            <w:sz w:val="24"/>
            <w:szCs w:val="24"/>
          </w:rPr>
          <w:t>к</w:t>
        </w:r>
        <w:r w:rsidRPr="00061AB4">
          <w:rPr>
            <w:sz w:val="24"/>
            <w:szCs w:val="24"/>
          </w:rPr>
          <w:t>том 4 статьи 69.2</w:t>
        </w:r>
      </w:hyperlink>
      <w:r w:rsidRPr="00061AB4">
        <w:rPr>
          <w:sz w:val="24"/>
          <w:szCs w:val="24"/>
        </w:rPr>
        <w:t xml:space="preserve"> Бюджетного кодекса Российской Федерации.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2.11. Объемы планируемых выплат, источником финансового обеспечения к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торых являются поступления от оказания учреждениями (подразделениями) услуг (выполнения работ), относящихся в соответствии с уставом учреждения (полож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нием подразделения) к его основным видам деятельности, предоставление кот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>рых для физических и юридических лиц осуществляется на платной основе, фо</w:t>
      </w:r>
      <w:r w:rsidRPr="00061AB4">
        <w:rPr>
          <w:sz w:val="24"/>
          <w:szCs w:val="24"/>
        </w:rPr>
        <w:t>р</w:t>
      </w:r>
      <w:r w:rsidRPr="00061AB4">
        <w:rPr>
          <w:sz w:val="24"/>
          <w:szCs w:val="24"/>
        </w:rPr>
        <w:t>мируются учреждением (подразделением) в соответствии с порядком определ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ния платы, установленным органом, осуществляющим функции и полномочия учредителя.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2.12. Орган, осуществляющий функции и полномочия учредителя, вправе уст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2.13. Орган, осуществляющий функции и полномочия учредителя, вправе утвердить единую форму Плана для муниципального автономного и бюджетного учреждения либо две отдельные формы для муниципального автономного и бю</w:t>
      </w:r>
      <w:r w:rsidRPr="00061AB4">
        <w:rPr>
          <w:sz w:val="24"/>
          <w:szCs w:val="24"/>
        </w:rPr>
        <w:t>д</w:t>
      </w:r>
      <w:r w:rsidRPr="00061AB4">
        <w:rPr>
          <w:sz w:val="24"/>
          <w:szCs w:val="24"/>
        </w:rPr>
        <w:t>жетного учреждения соответственно, а также правила по их заполнению.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2.14. После утверждения решения о бюджете План при необходимости уточн</w:t>
      </w:r>
      <w:r w:rsidRPr="00061AB4">
        <w:rPr>
          <w:sz w:val="24"/>
          <w:szCs w:val="24"/>
        </w:rPr>
        <w:t>я</w:t>
      </w:r>
      <w:r w:rsidRPr="00061AB4">
        <w:rPr>
          <w:sz w:val="24"/>
          <w:szCs w:val="24"/>
        </w:rPr>
        <w:t xml:space="preserve">ется учреждением (подразделением) и направляется на утверждение с учетом положений </w:t>
      </w:r>
      <w:hyperlink w:anchor="P853" w:history="1">
        <w:r w:rsidRPr="00061AB4">
          <w:rPr>
            <w:sz w:val="24"/>
            <w:szCs w:val="24"/>
          </w:rPr>
          <w:t>раздела 3</w:t>
        </w:r>
      </w:hyperlink>
      <w:r w:rsidRPr="00061AB4">
        <w:rPr>
          <w:sz w:val="24"/>
          <w:szCs w:val="24"/>
        </w:rPr>
        <w:t xml:space="preserve"> «Требования к утверждению Плана» настоящих Требов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ний.</w:t>
      </w: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Уточнение показателей Плана, связанных с выполнением муниципального з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t>дания, осуществляется с учетом показателей утвержденного муниципального з</w:t>
      </w:r>
      <w:r w:rsidRPr="00061AB4">
        <w:rPr>
          <w:sz w:val="24"/>
          <w:szCs w:val="24"/>
        </w:rPr>
        <w:t>а</w:t>
      </w:r>
      <w:r w:rsidRPr="00061AB4">
        <w:rPr>
          <w:sz w:val="24"/>
          <w:szCs w:val="24"/>
        </w:rPr>
        <w:lastRenderedPageBreak/>
        <w:t>дания и размера субсидии на выполнение муниципального задания.</w:t>
      </w: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2.15.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2.16. В целях внесения изменений в План в соответствии с настоящими Треб</w:t>
      </w:r>
      <w:r w:rsidRPr="00061AB4">
        <w:rPr>
          <w:sz w:val="24"/>
          <w:szCs w:val="24"/>
        </w:rPr>
        <w:t>о</w:t>
      </w:r>
      <w:r w:rsidRPr="00061AB4">
        <w:rPr>
          <w:sz w:val="24"/>
          <w:szCs w:val="24"/>
        </w:rPr>
        <w:t xml:space="preserve">ваниями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</w:t>
      </w:r>
      <w:hyperlink w:anchor="P837" w:history="1">
        <w:r w:rsidRPr="00061AB4">
          <w:rPr>
            <w:sz w:val="24"/>
            <w:szCs w:val="24"/>
          </w:rPr>
          <w:t>пункте 11.1</w:t>
        </w:r>
      </w:hyperlink>
      <w:r w:rsidRPr="00061AB4">
        <w:rPr>
          <w:sz w:val="24"/>
          <w:szCs w:val="24"/>
        </w:rPr>
        <w:t xml:space="preserve"> настоящих Требований. Решение о внесении изменений в План принимается руководителем учреждения (подразделения).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A025F9" w:rsidP="00A025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1E5" w:rsidRPr="00061AB4">
        <w:rPr>
          <w:sz w:val="24"/>
          <w:szCs w:val="24"/>
        </w:rPr>
        <w:t>2.17. В случае изменения подведомственности учреждения План составляется в порядке, установленном органом исполнительной власти (органом местного с</w:t>
      </w:r>
      <w:r w:rsidR="001C71E5" w:rsidRPr="00061AB4">
        <w:rPr>
          <w:sz w:val="24"/>
          <w:szCs w:val="24"/>
        </w:rPr>
        <w:t>а</w:t>
      </w:r>
      <w:r w:rsidR="001C71E5" w:rsidRPr="00061AB4">
        <w:rPr>
          <w:sz w:val="24"/>
          <w:szCs w:val="24"/>
        </w:rPr>
        <w:t>моуправления), который после изменения подведомственности будет осущест</w:t>
      </w:r>
      <w:r w:rsidR="001C71E5" w:rsidRPr="00061AB4">
        <w:rPr>
          <w:sz w:val="24"/>
          <w:szCs w:val="24"/>
        </w:rPr>
        <w:t>в</w:t>
      </w:r>
      <w:r w:rsidR="001C71E5" w:rsidRPr="00061AB4">
        <w:rPr>
          <w:sz w:val="24"/>
          <w:szCs w:val="24"/>
        </w:rPr>
        <w:t>лять в отношении учреждения функции и полномочия учредителя.</w:t>
      </w:r>
    </w:p>
    <w:p w:rsidR="001C71E5" w:rsidRPr="00061AB4" w:rsidRDefault="001C71E5" w:rsidP="001C71E5">
      <w:pPr>
        <w:pStyle w:val="ConsPlusNormal"/>
        <w:ind w:firstLine="720"/>
        <w:jc w:val="both"/>
        <w:rPr>
          <w:sz w:val="24"/>
          <w:szCs w:val="24"/>
        </w:rPr>
      </w:pPr>
    </w:p>
    <w:p w:rsidR="001C71E5" w:rsidRPr="00866287" w:rsidRDefault="001C71E5" w:rsidP="001C71E5">
      <w:pPr>
        <w:pStyle w:val="ConsPlusNormal"/>
        <w:ind w:firstLine="720"/>
        <w:jc w:val="center"/>
        <w:outlineLvl w:val="1"/>
        <w:rPr>
          <w:b/>
          <w:sz w:val="24"/>
          <w:szCs w:val="24"/>
        </w:rPr>
      </w:pPr>
      <w:bookmarkStart w:id="11" w:name="P853"/>
      <w:bookmarkEnd w:id="11"/>
      <w:r w:rsidRPr="00866287">
        <w:rPr>
          <w:b/>
          <w:sz w:val="24"/>
          <w:szCs w:val="24"/>
        </w:rPr>
        <w:t>3. Требования к утверждению Плана</w:t>
      </w:r>
    </w:p>
    <w:p w:rsidR="001C71E5" w:rsidRPr="00061AB4" w:rsidRDefault="001C71E5" w:rsidP="001C71E5">
      <w:pPr>
        <w:pStyle w:val="ConsPlusNormal"/>
        <w:ind w:firstLine="720"/>
        <w:jc w:val="center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3.1.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3.2.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866287" w:rsidRPr="00061AB4" w:rsidRDefault="00866287" w:rsidP="00A025F9">
      <w:pPr>
        <w:pStyle w:val="ConsPlusNormal"/>
        <w:ind w:firstLine="284"/>
        <w:jc w:val="both"/>
        <w:rPr>
          <w:sz w:val="24"/>
          <w:szCs w:val="24"/>
        </w:rPr>
      </w:pPr>
    </w:p>
    <w:p w:rsidR="001C71E5" w:rsidRPr="00061AB4" w:rsidRDefault="001C71E5" w:rsidP="00A025F9">
      <w:pPr>
        <w:pStyle w:val="ConsPlusNormal"/>
        <w:ind w:firstLine="284"/>
        <w:jc w:val="both"/>
        <w:rPr>
          <w:sz w:val="24"/>
          <w:szCs w:val="24"/>
        </w:rPr>
      </w:pPr>
      <w:r w:rsidRPr="00061AB4">
        <w:rPr>
          <w:sz w:val="24"/>
          <w:szCs w:val="24"/>
        </w:rPr>
        <w:t>3.3. План подразделения (План с учетом изменений) утверждается руководит</w:t>
      </w:r>
      <w:r w:rsidRPr="00061AB4">
        <w:rPr>
          <w:sz w:val="24"/>
          <w:szCs w:val="24"/>
        </w:rPr>
        <w:t>е</w:t>
      </w:r>
      <w:r w:rsidRPr="00061AB4">
        <w:rPr>
          <w:sz w:val="24"/>
          <w:szCs w:val="24"/>
        </w:rPr>
        <w:t>лем учреждения.</w:t>
      </w:r>
    </w:p>
    <w:p w:rsidR="001C71E5" w:rsidRPr="00061AB4" w:rsidRDefault="001C71E5" w:rsidP="001C71E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Default="002641F8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Default="002641F8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Default="002641F8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Default="002641F8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Default="002641F8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Default="002641F8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Pr="00061AB4" w:rsidRDefault="002641F8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Pr="00061AB4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C71E5" w:rsidRDefault="001C71E5" w:rsidP="001C71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641F8" w:rsidRPr="00866287" w:rsidRDefault="002641F8" w:rsidP="002641F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866287">
        <w:rPr>
          <w:rFonts w:ascii="Arial" w:hAnsi="Arial" w:cs="Arial"/>
          <w:sz w:val="20"/>
          <w:szCs w:val="20"/>
        </w:rPr>
        <w:t>Приложение 2</w:t>
      </w:r>
    </w:p>
    <w:p w:rsidR="002641F8" w:rsidRPr="00866287" w:rsidRDefault="002641F8" w:rsidP="002641F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866287">
        <w:rPr>
          <w:rFonts w:ascii="Arial" w:hAnsi="Arial" w:cs="Arial"/>
          <w:sz w:val="20"/>
          <w:szCs w:val="20"/>
        </w:rPr>
        <w:t>УТВЕРЖДЕН</w:t>
      </w:r>
      <w:r w:rsidR="00866287" w:rsidRPr="00866287">
        <w:rPr>
          <w:rFonts w:ascii="Arial" w:hAnsi="Arial" w:cs="Arial"/>
          <w:sz w:val="20"/>
          <w:szCs w:val="20"/>
        </w:rPr>
        <w:t>О</w:t>
      </w:r>
    </w:p>
    <w:p w:rsidR="002641F8" w:rsidRPr="00866287" w:rsidRDefault="002641F8" w:rsidP="002641F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66287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2641F8" w:rsidRPr="00866287" w:rsidRDefault="00866287" w:rsidP="002641F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66287">
        <w:rPr>
          <w:rFonts w:ascii="Arial" w:hAnsi="Arial" w:cs="Arial"/>
          <w:sz w:val="20"/>
          <w:szCs w:val="20"/>
        </w:rPr>
        <w:t>Солонцовского</w:t>
      </w:r>
      <w:r w:rsidR="002641F8" w:rsidRPr="00866287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641F8" w:rsidRPr="00866287" w:rsidRDefault="002641F8" w:rsidP="002641F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66287">
        <w:rPr>
          <w:rFonts w:ascii="Arial" w:hAnsi="Arial" w:cs="Arial"/>
          <w:sz w:val="20"/>
          <w:szCs w:val="20"/>
        </w:rPr>
        <w:t>Алексеевского муниципального района</w:t>
      </w:r>
    </w:p>
    <w:p w:rsidR="002641F8" w:rsidRPr="00866287" w:rsidRDefault="002641F8" w:rsidP="002641F8">
      <w:pPr>
        <w:pStyle w:val="ConsPlusNormal"/>
        <w:jc w:val="right"/>
      </w:pPr>
      <w:r w:rsidRPr="00866287">
        <w:t xml:space="preserve">от </w:t>
      </w:r>
      <w:r w:rsidR="004C04F5">
        <w:t>12</w:t>
      </w:r>
      <w:r w:rsidR="00866287" w:rsidRPr="00866287">
        <w:t>.03.</w:t>
      </w:r>
      <w:r w:rsidRPr="00866287">
        <w:t>2018</w:t>
      </w:r>
      <w:r w:rsidR="00FF16D8">
        <w:t>г.</w:t>
      </w:r>
      <w:r w:rsidRPr="00866287">
        <w:t xml:space="preserve"> №</w:t>
      </w:r>
      <w:r w:rsidR="00FF16D8">
        <w:t xml:space="preserve"> </w:t>
      </w:r>
      <w:r w:rsidRPr="00866287">
        <w:t>1</w:t>
      </w:r>
      <w:r w:rsidR="00866287" w:rsidRPr="00866287">
        <w:t>0</w:t>
      </w:r>
    </w:p>
    <w:p w:rsidR="002641F8" w:rsidRPr="00061AB4" w:rsidRDefault="002641F8" w:rsidP="002641F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71E5" w:rsidRDefault="001C71E5" w:rsidP="001C71E5">
      <w:pPr>
        <w:pStyle w:val="ConsPlusNormal"/>
        <w:ind w:firstLine="540"/>
        <w:jc w:val="right"/>
        <w:rPr>
          <w:sz w:val="24"/>
          <w:szCs w:val="24"/>
        </w:rPr>
      </w:pPr>
    </w:p>
    <w:p w:rsidR="001C71E5" w:rsidRPr="00866287" w:rsidRDefault="001C71E5" w:rsidP="001C71E5">
      <w:pPr>
        <w:pStyle w:val="ConsPlusNormal"/>
        <w:jc w:val="center"/>
        <w:rPr>
          <w:b/>
          <w:sz w:val="24"/>
          <w:szCs w:val="24"/>
        </w:rPr>
      </w:pPr>
      <w:r w:rsidRPr="00866287">
        <w:rPr>
          <w:b/>
          <w:sz w:val="24"/>
          <w:szCs w:val="24"/>
        </w:rPr>
        <w:t>РАСЧЕТЫ</w:t>
      </w:r>
    </w:p>
    <w:p w:rsidR="001C71E5" w:rsidRPr="00866287" w:rsidRDefault="001C71E5" w:rsidP="001C71E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2" w:name="P896"/>
      <w:bookmarkEnd w:id="12"/>
      <w:r w:rsidRPr="00866287">
        <w:rPr>
          <w:rFonts w:ascii="Arial" w:hAnsi="Arial" w:cs="Arial"/>
          <w:b/>
          <w:sz w:val="24"/>
          <w:szCs w:val="24"/>
        </w:rPr>
        <w:t>(обоснования) к плану финансово-хозяйственной деятельности</w:t>
      </w:r>
    </w:p>
    <w:p w:rsidR="001C71E5" w:rsidRPr="00866287" w:rsidRDefault="001C71E5" w:rsidP="001C71E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866287">
        <w:rPr>
          <w:rFonts w:ascii="Arial" w:hAnsi="Arial" w:cs="Arial"/>
          <w:b/>
          <w:bCs/>
          <w:sz w:val="24"/>
          <w:szCs w:val="24"/>
        </w:rPr>
        <w:t>муниципальных учреждений, подведомственных администрации</w:t>
      </w:r>
    </w:p>
    <w:p w:rsidR="001C71E5" w:rsidRPr="00866287" w:rsidRDefault="00866287" w:rsidP="001C71E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866287">
        <w:rPr>
          <w:rFonts w:ascii="Arial" w:hAnsi="Arial" w:cs="Arial"/>
          <w:b/>
          <w:bCs/>
          <w:sz w:val="24"/>
          <w:szCs w:val="24"/>
        </w:rPr>
        <w:t>Солонцовского</w:t>
      </w:r>
      <w:r w:rsidR="002641F8" w:rsidRPr="00866287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1C71E5" w:rsidRPr="00866287">
        <w:rPr>
          <w:rFonts w:ascii="Arial" w:hAnsi="Arial" w:cs="Arial"/>
          <w:b/>
          <w:bCs/>
          <w:sz w:val="24"/>
          <w:szCs w:val="24"/>
        </w:rPr>
        <w:t>Алексеевского муниципального района</w:t>
      </w:r>
    </w:p>
    <w:p w:rsidR="001C71E5" w:rsidRPr="00061AB4" w:rsidRDefault="001C71E5" w:rsidP="001C71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1C71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 xml:space="preserve">          1. Расчеты (обоснования) выплат персоналу (строка 210)</w:t>
      </w:r>
    </w:p>
    <w:p w:rsidR="001C71E5" w:rsidRPr="00061AB4" w:rsidRDefault="001C71E5" w:rsidP="001C71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71E5" w:rsidRPr="00061AB4" w:rsidRDefault="001C71E5" w:rsidP="001C71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Код видов расходов ____________________________________________________</w:t>
      </w:r>
    </w:p>
    <w:p w:rsidR="001C71E5" w:rsidRPr="00061AB4" w:rsidRDefault="001C71E5" w:rsidP="001C71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Источник финансового обеспечения ______________________________________</w:t>
      </w:r>
    </w:p>
    <w:p w:rsidR="001C71E5" w:rsidRPr="00061AB4" w:rsidRDefault="001C71E5" w:rsidP="001C71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71E5" w:rsidRPr="00061AB4" w:rsidRDefault="001C71E5" w:rsidP="00FF16D8">
      <w:pPr>
        <w:pStyle w:val="ConsPlusNonformat"/>
        <w:jc w:val="center"/>
        <w:rPr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1C71E5" w:rsidRPr="00061AB4" w:rsidTr="00D00176">
        <w:tc>
          <w:tcPr>
            <w:tcW w:w="510" w:type="dxa"/>
            <w:vMerge w:val="restart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907" w:type="dxa"/>
            <w:vMerge w:val="restart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Долж ность, группа дол</w:t>
            </w:r>
            <w:r w:rsidRPr="00C11865">
              <w:t>ж</w:t>
            </w:r>
            <w:r w:rsidRPr="00C11865">
              <w:t>ностей</w:t>
            </w:r>
          </w:p>
        </w:tc>
        <w:tc>
          <w:tcPr>
            <w:tcW w:w="850" w:type="dxa"/>
            <w:vMerge w:val="restart"/>
          </w:tcPr>
          <w:p w:rsidR="001C71E5" w:rsidRPr="00C11865" w:rsidRDefault="001C71E5" w:rsidP="003C2959">
            <w:pPr>
              <w:pStyle w:val="ConsPlusNormal"/>
              <w:ind w:right="-22"/>
              <w:jc w:val="center"/>
            </w:pPr>
            <w:r w:rsidRPr="00C11865">
              <w:t>Уст</w:t>
            </w:r>
            <w:r w:rsidRPr="00C11865">
              <w:t>а</w:t>
            </w:r>
            <w:r w:rsidRPr="00C11865">
              <w:t>новлен ная чи</w:t>
            </w:r>
            <w:r w:rsidRPr="00C11865">
              <w:t>с</w:t>
            </w:r>
            <w:r w:rsidRPr="00C11865">
              <w:t>ле</w:t>
            </w:r>
            <w:r w:rsidRPr="00C11865">
              <w:t>н</w:t>
            </w:r>
            <w:r w:rsidRPr="00C11865">
              <w:t>ность, единиц</w:t>
            </w:r>
          </w:p>
        </w:tc>
        <w:tc>
          <w:tcPr>
            <w:tcW w:w="4026" w:type="dxa"/>
            <w:gridSpan w:val="4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Ежеме сячная надбав ка к дол</w:t>
            </w:r>
            <w:r w:rsidRPr="00C11865">
              <w:t>ж</w:t>
            </w:r>
            <w:r w:rsidRPr="00C11865">
              <w:t>ностн</w:t>
            </w:r>
            <w:r w:rsidRPr="00C11865">
              <w:t>о</w:t>
            </w:r>
            <w:r w:rsidRPr="00C11865">
              <w:t>му окл</w:t>
            </w:r>
            <w:r w:rsidRPr="00C11865">
              <w:t>а</w:t>
            </w:r>
            <w:r w:rsidRPr="00C11865">
              <w:t>ду, %</w:t>
            </w:r>
          </w:p>
        </w:tc>
        <w:tc>
          <w:tcPr>
            <w:tcW w:w="680" w:type="dxa"/>
            <w:vMerge w:val="restart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Ра</w:t>
            </w:r>
            <w:r w:rsidRPr="00C11865">
              <w:t>й</w:t>
            </w:r>
            <w:r w:rsidRPr="00C11865">
              <w:t>о</w:t>
            </w:r>
            <w:r w:rsidRPr="00C11865">
              <w:t>н</w:t>
            </w:r>
            <w:r w:rsidRPr="00C11865">
              <w:t>ный к</w:t>
            </w:r>
            <w:r w:rsidRPr="00C11865">
              <w:t>о</w:t>
            </w:r>
            <w:r w:rsidRPr="00C11865">
              <w:t>э</w:t>
            </w:r>
            <w:r w:rsidRPr="00C11865">
              <w:t>ф</w:t>
            </w:r>
            <w:r w:rsidRPr="00C11865">
              <w:t>ф</w:t>
            </w:r>
            <w:r w:rsidRPr="00C11865">
              <w:t>и</w:t>
            </w:r>
            <w:r w:rsidRPr="00C11865">
              <w:t>циент</w:t>
            </w:r>
          </w:p>
        </w:tc>
        <w:tc>
          <w:tcPr>
            <w:tcW w:w="1134" w:type="dxa"/>
            <w:vMerge w:val="restart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Фонд оплаты труда в год, руб. (</w:t>
            </w:r>
            <w:hyperlink w:anchor="P921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922" w:history="1">
              <w:r w:rsidRPr="00C11865">
                <w:t>гр. 4</w:t>
              </w:r>
            </w:hyperlink>
            <w:r w:rsidRPr="00C11865">
              <w:t xml:space="preserve"> x (1 + </w:t>
            </w:r>
            <w:hyperlink w:anchor="P926" w:history="1">
              <w:r w:rsidRPr="00C11865">
                <w:t>гр. 8</w:t>
              </w:r>
            </w:hyperlink>
            <w:r w:rsidRPr="00C11865">
              <w:t xml:space="preserve"> / 100) x </w:t>
            </w:r>
            <w:hyperlink w:anchor="P927" w:history="1">
              <w:r w:rsidRPr="00C11865">
                <w:t>гр. 9</w:t>
              </w:r>
            </w:hyperlink>
            <w:r w:rsidRPr="00C11865">
              <w:t xml:space="preserve"> x 12)</w:t>
            </w:r>
          </w:p>
        </w:tc>
      </w:tr>
      <w:tr w:rsidR="001C71E5" w:rsidRPr="00061AB4" w:rsidTr="00D00176">
        <w:tc>
          <w:tcPr>
            <w:tcW w:w="510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C71E5" w:rsidRPr="00C11865" w:rsidRDefault="001C71E5" w:rsidP="003C2959">
            <w:pPr>
              <w:pStyle w:val="ConsPlusNormal"/>
              <w:ind w:left="-102" w:right="-25"/>
              <w:jc w:val="center"/>
            </w:pPr>
            <w:r w:rsidRPr="00C11865">
              <w:t>всего</w:t>
            </w:r>
          </w:p>
        </w:tc>
        <w:tc>
          <w:tcPr>
            <w:tcW w:w="3459" w:type="dxa"/>
            <w:gridSpan w:val="3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в том числе:</w:t>
            </w:r>
          </w:p>
        </w:tc>
        <w:tc>
          <w:tcPr>
            <w:tcW w:w="964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E5" w:rsidRPr="00061AB4" w:rsidTr="00D00176">
        <w:tc>
          <w:tcPr>
            <w:tcW w:w="510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по дол</w:t>
            </w:r>
            <w:r w:rsidRPr="00C11865">
              <w:t>ж</w:t>
            </w:r>
            <w:r w:rsidRPr="00C11865">
              <w:t>ностн</w:t>
            </w:r>
            <w:r w:rsidRPr="00C11865">
              <w:t>о</w:t>
            </w:r>
            <w:r w:rsidRPr="00C11865">
              <w:t>му окладу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по выплатам компенсац</w:t>
            </w:r>
            <w:r w:rsidRPr="00C11865">
              <w:t>и</w:t>
            </w:r>
            <w:r w:rsidRPr="00C11865">
              <w:t>онного х</w:t>
            </w:r>
            <w:r w:rsidRPr="00C11865">
              <w:t>а</w:t>
            </w:r>
            <w:r w:rsidRPr="00C11865">
              <w:t>рактера</w:t>
            </w:r>
          </w:p>
        </w:tc>
        <w:tc>
          <w:tcPr>
            <w:tcW w:w="119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по выпл</w:t>
            </w:r>
            <w:r w:rsidRPr="00C11865">
              <w:t>а</w:t>
            </w:r>
            <w:r w:rsidRPr="00C11865">
              <w:t>там стим</w:t>
            </w:r>
            <w:r w:rsidRPr="00C11865">
              <w:t>у</w:t>
            </w:r>
            <w:r w:rsidRPr="00C11865">
              <w:t>лирующего характера</w:t>
            </w:r>
          </w:p>
        </w:tc>
        <w:tc>
          <w:tcPr>
            <w:tcW w:w="964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71E5" w:rsidRPr="00C11865" w:rsidRDefault="001C71E5" w:rsidP="003C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E5" w:rsidRPr="00061AB4" w:rsidTr="00D00176">
        <w:tc>
          <w:tcPr>
            <w:tcW w:w="51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13" w:name="P921"/>
            <w:bookmarkEnd w:id="13"/>
            <w:r w:rsidRPr="00C11865">
              <w:t>3</w:t>
            </w:r>
          </w:p>
        </w:tc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14" w:name="P922"/>
            <w:bookmarkEnd w:id="14"/>
            <w:r w:rsidRPr="00C11865">
              <w:t>4</w:t>
            </w: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6</w:t>
            </w:r>
          </w:p>
        </w:tc>
        <w:tc>
          <w:tcPr>
            <w:tcW w:w="119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7</w:t>
            </w:r>
          </w:p>
        </w:tc>
        <w:tc>
          <w:tcPr>
            <w:tcW w:w="96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15" w:name="P926"/>
            <w:bookmarkEnd w:id="15"/>
            <w:r w:rsidRPr="00C11865">
              <w:t>8</w:t>
            </w:r>
          </w:p>
        </w:tc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16" w:name="P927"/>
            <w:bookmarkEnd w:id="16"/>
            <w:r w:rsidRPr="00C11865">
              <w:t>9</w:t>
            </w:r>
          </w:p>
        </w:tc>
        <w:tc>
          <w:tcPr>
            <w:tcW w:w="113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10</w:t>
            </w:r>
          </w:p>
        </w:tc>
      </w:tr>
      <w:tr w:rsidR="001C71E5" w:rsidRPr="00061AB4" w:rsidTr="00D00176">
        <w:tc>
          <w:tcPr>
            <w:tcW w:w="51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061AB4" w:rsidTr="00D00176">
        <w:tc>
          <w:tcPr>
            <w:tcW w:w="51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061AB4" w:rsidTr="00D00176">
        <w:tc>
          <w:tcPr>
            <w:tcW w:w="51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061AB4" w:rsidTr="00D00176">
        <w:tc>
          <w:tcPr>
            <w:tcW w:w="1417" w:type="dxa"/>
            <w:gridSpan w:val="2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19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96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13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C11865" w:rsidRDefault="001C71E5" w:rsidP="008662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1.2. Расчеты (обоснования) выплат персоналу при направлении</w:t>
      </w:r>
    </w:p>
    <w:p w:rsidR="001C71E5" w:rsidRPr="00061AB4" w:rsidRDefault="001C71E5" w:rsidP="00FF16D8">
      <w:pPr>
        <w:pStyle w:val="ConsPlusNonformat"/>
        <w:jc w:val="center"/>
        <w:rPr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 xml:space="preserve"> в служебные командировки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Средний размер выпл</w:t>
            </w:r>
            <w:r w:rsidRPr="00C11865">
              <w:t>а</w:t>
            </w:r>
            <w:r w:rsidRPr="00C11865">
              <w:t>ты на одного работника в день, руб.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работников, чел.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дней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Сумма, руб. (</w:t>
            </w:r>
            <w:hyperlink w:anchor="P980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981" w:history="1">
              <w:r w:rsidRPr="00C11865">
                <w:t>гр. 4</w:t>
              </w:r>
            </w:hyperlink>
            <w:r w:rsidRPr="00C11865">
              <w:t xml:space="preserve"> x </w:t>
            </w:r>
            <w:hyperlink w:anchor="P982" w:history="1">
              <w:r w:rsidRPr="00C11865">
                <w:t>гр. 5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17" w:name="P980"/>
            <w:bookmarkEnd w:id="17"/>
            <w:r w:rsidRPr="00C11865">
              <w:t>3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18" w:name="P981"/>
            <w:bookmarkEnd w:id="18"/>
            <w:r w:rsidRPr="00C11865">
              <w:t>4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19" w:name="P982"/>
            <w:bookmarkEnd w:id="19"/>
            <w:r w:rsidRPr="00C11865">
              <w:t>5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6</w:t>
            </w: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Default="001C71E5" w:rsidP="003C2959">
      <w:pPr>
        <w:pStyle w:val="ConsPlusNormal"/>
        <w:jc w:val="center"/>
        <w:rPr>
          <w:sz w:val="24"/>
          <w:szCs w:val="24"/>
        </w:rPr>
      </w:pPr>
    </w:p>
    <w:p w:rsidR="00FF16D8" w:rsidRDefault="00FF16D8" w:rsidP="003C2959">
      <w:pPr>
        <w:pStyle w:val="ConsPlusNormal"/>
        <w:jc w:val="center"/>
        <w:rPr>
          <w:sz w:val="24"/>
          <w:szCs w:val="24"/>
        </w:rPr>
      </w:pPr>
    </w:p>
    <w:p w:rsidR="00FF16D8" w:rsidRPr="00061AB4" w:rsidRDefault="00FF16D8" w:rsidP="003C2959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FF16D8">
      <w:pPr>
        <w:pStyle w:val="ConsPlusNonformat"/>
        <w:jc w:val="center"/>
        <w:rPr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1.3. Расчеты (обоснования) выплат персоналу по уходу за ребенком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226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Численность работн</w:t>
            </w:r>
            <w:r w:rsidRPr="00C11865">
              <w:t>и</w:t>
            </w:r>
            <w:r w:rsidRPr="00C11865">
              <w:t>ков, получающих п</w:t>
            </w:r>
            <w:r w:rsidRPr="00C11865">
              <w:t>о</w:t>
            </w:r>
            <w:r w:rsidRPr="00C11865">
              <w:t>собие</w:t>
            </w: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в</w:t>
            </w:r>
            <w:r w:rsidRPr="00C11865">
              <w:t>ы</w:t>
            </w:r>
            <w:r w:rsidRPr="00C11865">
              <w:t>плат в год на одного работн</w:t>
            </w:r>
            <w:r w:rsidRPr="00C11865">
              <w:t>и</w:t>
            </w:r>
            <w:r w:rsidRPr="00C11865">
              <w:t>ка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Размер в</w:t>
            </w:r>
            <w:r w:rsidRPr="00C11865">
              <w:t>ы</w:t>
            </w:r>
            <w:r w:rsidRPr="00C11865">
              <w:t>платы (п</w:t>
            </w:r>
            <w:r w:rsidRPr="00C11865">
              <w:t>о</w:t>
            </w:r>
            <w:r w:rsidRPr="00C11865">
              <w:t>собия) в м</w:t>
            </w:r>
            <w:r w:rsidRPr="00C11865">
              <w:t>е</w:t>
            </w:r>
            <w:r w:rsidRPr="00C11865">
              <w:t>сяц, руб.</w:t>
            </w: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Сумма, руб. (</w:t>
            </w:r>
            <w:hyperlink w:anchor="P1014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1015" w:history="1">
              <w:r w:rsidRPr="00C11865">
                <w:t>гр. 4</w:t>
              </w:r>
            </w:hyperlink>
            <w:r w:rsidRPr="00C11865">
              <w:t xml:space="preserve"> x </w:t>
            </w:r>
            <w:hyperlink w:anchor="P1016" w:history="1">
              <w:r w:rsidRPr="00C11865">
                <w:t>гр. 5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226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0" w:name="P1014"/>
            <w:bookmarkEnd w:id="20"/>
            <w:r w:rsidRPr="00C11865">
              <w:t>3</w:t>
            </w: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1" w:name="P1015"/>
            <w:bookmarkEnd w:id="21"/>
            <w:r w:rsidRPr="00C11865">
              <w:t>4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2" w:name="P1016"/>
            <w:bookmarkEnd w:id="22"/>
            <w:r w:rsidRPr="00C11865">
              <w:t>5</w:t>
            </w: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6</w:t>
            </w: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4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226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75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C11865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 xml:space="preserve">1.4. Расчеты (обоснования) страховых взносов на обязательное страхование в Пенсионный фонд Российской Федерации, в Фонд социального страхования </w:t>
      </w:r>
    </w:p>
    <w:p w:rsidR="00C11865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Российской Федерации, в Федеральный фонд обязательного</w:t>
      </w:r>
    </w:p>
    <w:p w:rsidR="001C71E5" w:rsidRPr="00061AB4" w:rsidRDefault="001C71E5" w:rsidP="00FF16D8">
      <w:pPr>
        <w:pStyle w:val="ConsPlusNonformat"/>
        <w:jc w:val="center"/>
        <w:rPr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 xml:space="preserve"> медицинского страхования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1C71E5" w:rsidRPr="00C11865" w:rsidTr="00D00176"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Размер базы для начисл</w:t>
            </w:r>
            <w:r w:rsidRPr="00C11865">
              <w:t>е</w:t>
            </w:r>
            <w:r w:rsidRPr="00C11865">
              <w:t>ния страх</w:t>
            </w:r>
            <w:r w:rsidRPr="00C11865">
              <w:t>о</w:t>
            </w:r>
            <w:r w:rsidRPr="00C11865">
              <w:t>вых взносов, руб.</w:t>
            </w: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 взноса, руб.</w:t>
            </w:r>
          </w:p>
        </w:tc>
      </w:tr>
      <w:tr w:rsidR="001C71E5" w:rsidRPr="00C11865" w:rsidTr="00D00176"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3</w:t>
            </w: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4</w:t>
            </w:r>
          </w:p>
        </w:tc>
      </w:tr>
      <w:tr w:rsidR="001C71E5" w:rsidRPr="00C11865" w:rsidTr="00D00176">
        <w:tc>
          <w:tcPr>
            <w:tcW w:w="68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Страховые взносы в Пенсионный фонд Российской Федер</w:t>
            </w:r>
            <w:r w:rsidRPr="00C11865">
              <w:t>а</w:t>
            </w:r>
            <w:r w:rsidRPr="00C11865">
              <w:t>ции, всего</w:t>
            </w:r>
          </w:p>
        </w:tc>
        <w:tc>
          <w:tcPr>
            <w:tcW w:w="147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1.1.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firstLine="283"/>
              <w:jc w:val="center"/>
            </w:pPr>
            <w:r w:rsidRPr="00C11865">
              <w:t>в том числе:</w:t>
            </w:r>
          </w:p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по ставке 22,0%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1.2.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left="567"/>
              <w:jc w:val="center"/>
            </w:pPr>
            <w:r w:rsidRPr="00C11865">
              <w:t>по ставке 10,0%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1.3.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firstLine="567"/>
              <w:jc w:val="center"/>
            </w:pPr>
            <w:r w:rsidRPr="00C11865">
              <w:t>с применением пониженных тарифов взносов в Пенс</w:t>
            </w:r>
            <w:r w:rsidRPr="00C11865">
              <w:t>и</w:t>
            </w:r>
            <w:r w:rsidRPr="00C11865">
              <w:t>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Страховые взносы в Фонд социального страхования Росси</w:t>
            </w:r>
            <w:r w:rsidRPr="00C11865">
              <w:t>й</w:t>
            </w:r>
            <w:r w:rsidRPr="00C11865">
              <w:t>ской Федерации, всего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2.1.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left="567"/>
              <w:jc w:val="center"/>
            </w:pPr>
            <w:r w:rsidRPr="00C11865">
              <w:t>в том числе:</w:t>
            </w:r>
          </w:p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2.2.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firstLine="567"/>
              <w:jc w:val="center"/>
            </w:pPr>
            <w:r w:rsidRPr="00C11865"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2.3.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firstLine="567"/>
              <w:jc w:val="center"/>
            </w:pPr>
            <w:r w:rsidRPr="00C11865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  <w:p w:rsidR="001C71E5" w:rsidRPr="00C11865" w:rsidRDefault="001C71E5" w:rsidP="003C2959">
            <w:pPr>
              <w:pStyle w:val="ConsPlusNormal"/>
              <w:ind w:firstLine="567"/>
              <w:jc w:val="center"/>
            </w:pP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2.4.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firstLine="567"/>
              <w:jc w:val="center"/>
            </w:pPr>
            <w:r w:rsidRPr="00C11865"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102" w:history="1">
              <w:r w:rsidRPr="00C11865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2.5.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ind w:firstLine="567"/>
              <w:jc w:val="center"/>
            </w:pPr>
            <w:r w:rsidRPr="00C11865"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102" w:history="1">
              <w:r w:rsidRPr="00C11865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lastRenderedPageBreak/>
              <w:t>3</w:t>
            </w: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Страховые взносы в Федеральный фонд обязательного м</w:t>
            </w:r>
            <w:r w:rsidRPr="00C11865">
              <w:t>е</w:t>
            </w:r>
            <w:r w:rsidRPr="00C11865">
              <w:t>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80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601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474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907" w:type="dxa"/>
            <w:vAlign w:val="center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3" w:name="P1102"/>
      <w:bookmarkEnd w:id="23"/>
      <w:r w:rsidRPr="00061AB4">
        <w:rPr>
          <w:rFonts w:ascii="Arial" w:hAnsi="Arial" w:cs="Arial"/>
          <w:sz w:val="24"/>
          <w:szCs w:val="24"/>
        </w:rPr>
        <w:t>2. Расчеты (обоснования) расходов на социальные и иные выплаты населению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Код видов расходов ____________________________________________________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Источник финансового обеспечения ______________________________________</w:t>
      </w:r>
    </w:p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1C71E5" w:rsidRPr="00C11865" w:rsidTr="00D00176"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N п/п</w:t>
            </w: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показателя</w:t>
            </w: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Размер одной выплаты, руб.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выплат в год</w:t>
            </w:r>
          </w:p>
        </w:tc>
        <w:tc>
          <w:tcPr>
            <w:tcW w:w="192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Общая сумма в</w:t>
            </w:r>
            <w:r w:rsidRPr="00C11865">
              <w:t>ы</w:t>
            </w:r>
            <w:r w:rsidRPr="00C11865">
              <w:t>плат, руб. (</w:t>
            </w:r>
            <w:hyperlink w:anchor="P1122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1123" w:history="1">
              <w:r w:rsidRPr="00C11865">
                <w:t>гр. 4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4" w:name="P1122"/>
            <w:bookmarkEnd w:id="24"/>
            <w:r w:rsidRPr="00C11865">
              <w:t>3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5" w:name="P1123"/>
            <w:bookmarkEnd w:id="25"/>
            <w:r w:rsidRPr="00C11865">
              <w:t>4</w:t>
            </w:r>
          </w:p>
        </w:tc>
        <w:tc>
          <w:tcPr>
            <w:tcW w:w="192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</w:tr>
      <w:tr w:rsidR="001C71E5" w:rsidRPr="00C11865" w:rsidTr="00D00176"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850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92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3. Расчет (обоснование) расходов на уплату налогов, сборов и иных платежей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Код видов расходов ____________________________________________________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Источник финансового обеспечения ______________________________________</w:t>
      </w:r>
    </w:p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1C71E5" w:rsidRPr="00C11865" w:rsidTr="00D00176">
        <w:tc>
          <w:tcPr>
            <w:tcW w:w="73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Налоговая база, руб.</w:t>
            </w: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Ставка налога, %</w:t>
            </w:r>
          </w:p>
        </w:tc>
        <w:tc>
          <w:tcPr>
            <w:tcW w:w="266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 исчисленного нал</w:t>
            </w:r>
            <w:r w:rsidRPr="00C11865">
              <w:t>о</w:t>
            </w:r>
            <w:r w:rsidRPr="00C11865">
              <w:t>га, подлежащего уплате, руб. (</w:t>
            </w:r>
            <w:hyperlink w:anchor="P1154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1155" w:history="1">
              <w:r w:rsidRPr="00C11865">
                <w:t>гр. 4</w:t>
              </w:r>
            </w:hyperlink>
            <w:r w:rsidRPr="00C11865">
              <w:t xml:space="preserve"> / 100)</w:t>
            </w:r>
          </w:p>
        </w:tc>
      </w:tr>
      <w:tr w:rsidR="001C71E5" w:rsidRPr="00C11865" w:rsidTr="00D00176">
        <w:tc>
          <w:tcPr>
            <w:tcW w:w="73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6" w:name="P1154"/>
            <w:bookmarkEnd w:id="26"/>
            <w:r w:rsidRPr="00C11865">
              <w:t>3</w:t>
            </w: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7" w:name="P1155"/>
            <w:bookmarkEnd w:id="27"/>
            <w:r w:rsidRPr="00C11865">
              <w:t>4</w:t>
            </w:r>
          </w:p>
        </w:tc>
        <w:tc>
          <w:tcPr>
            <w:tcW w:w="266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</w:tr>
      <w:tr w:rsidR="001C71E5" w:rsidRPr="00C11865" w:rsidTr="00D00176">
        <w:tc>
          <w:tcPr>
            <w:tcW w:w="73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73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73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81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266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Код видов расходов ____________________________________________________</w:t>
      </w:r>
    </w:p>
    <w:p w:rsidR="001C71E5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Источник финансового обеспечения ______________________________________</w:t>
      </w:r>
    </w:p>
    <w:p w:rsidR="003C2959" w:rsidRDefault="003C2959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1C71E5" w:rsidRPr="00C11865" w:rsidTr="00D00176">
        <w:tc>
          <w:tcPr>
            <w:tcW w:w="7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пок</w:t>
            </w:r>
            <w:r w:rsidRPr="00C11865">
              <w:t>а</w:t>
            </w:r>
            <w:r w:rsidRPr="00C11865">
              <w:t>зателя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Размер одной выплаты, руб.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в</w:t>
            </w:r>
            <w:r w:rsidRPr="00C11865">
              <w:t>ы</w:t>
            </w:r>
            <w:r w:rsidRPr="00C11865">
              <w:t>плат в год</w:t>
            </w:r>
          </w:p>
        </w:tc>
        <w:tc>
          <w:tcPr>
            <w:tcW w:w="283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Общая сумма выплат, руб. (</w:t>
            </w:r>
            <w:hyperlink w:anchor="P1186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1187" w:history="1">
              <w:r w:rsidRPr="00C11865">
                <w:t>гр. 4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7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8" w:name="P1186"/>
            <w:bookmarkEnd w:id="28"/>
            <w:r w:rsidRPr="00C11865">
              <w:t>3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29" w:name="P1187"/>
            <w:bookmarkEnd w:id="29"/>
            <w:r w:rsidRPr="00C11865">
              <w:t>4</w:t>
            </w:r>
          </w:p>
        </w:tc>
        <w:tc>
          <w:tcPr>
            <w:tcW w:w="283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</w:tr>
      <w:tr w:rsidR="001C71E5" w:rsidRPr="00C11865" w:rsidTr="00D00176">
        <w:tc>
          <w:tcPr>
            <w:tcW w:w="79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79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79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283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FF16D8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lastRenderedPageBreak/>
        <w:t>5. Расчет (обоснование) прочих расходов (кроме расходов на закупку товаров,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 xml:space="preserve"> работ, услуг)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Код видов расходов ____________________________________________________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Источник финансового обеспечения ______________________________________</w:t>
      </w:r>
    </w:p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328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показателя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Размер одной выплаты, руб.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выплат в год</w:t>
            </w: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Общая сумма в</w:t>
            </w:r>
            <w:r w:rsidRPr="00C11865">
              <w:t>ы</w:t>
            </w:r>
            <w:r w:rsidRPr="00C11865">
              <w:t>плат, руб. (</w:t>
            </w:r>
            <w:hyperlink w:anchor="P1218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1219" w:history="1">
              <w:r w:rsidRPr="00C11865">
                <w:t>гр. 4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328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0" w:name="P1218"/>
            <w:bookmarkEnd w:id="30"/>
            <w:r w:rsidRPr="00C11865">
              <w:t>3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1" w:name="P1219"/>
            <w:bookmarkEnd w:id="31"/>
            <w:r w:rsidRPr="00C11865">
              <w:t>4</w:t>
            </w: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215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6. Расчет (обоснование) расходов на закупку товаров, работ, услуг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Код видов расходов ____________________________________________________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Источник финансового обеспечения ______________________________________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FF16D8">
      <w:pPr>
        <w:pStyle w:val="ConsPlusNonformat"/>
        <w:jc w:val="center"/>
        <w:rPr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N п/п</w:t>
            </w:r>
          </w:p>
        </w:tc>
        <w:tc>
          <w:tcPr>
            <w:tcW w:w="311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номеров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платежей в год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Стоимость за единицу, руб.</w:t>
            </w:r>
          </w:p>
        </w:tc>
        <w:tc>
          <w:tcPr>
            <w:tcW w:w="124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Сумма, руб. (</w:t>
            </w:r>
            <w:hyperlink w:anchor="P1252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1253" w:history="1">
              <w:r w:rsidRPr="00C11865">
                <w:t>гр. 4</w:t>
              </w:r>
            </w:hyperlink>
            <w:r w:rsidRPr="00C11865">
              <w:t xml:space="preserve"> x </w:t>
            </w:r>
            <w:hyperlink w:anchor="P1254" w:history="1">
              <w:r w:rsidRPr="00C11865">
                <w:t>гр. 5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311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2" w:name="P1252"/>
            <w:bookmarkEnd w:id="32"/>
            <w:r w:rsidRPr="00C11865">
              <w:t>3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3" w:name="P1253"/>
            <w:bookmarkEnd w:id="33"/>
            <w:r w:rsidRPr="00C11865">
              <w:t>4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4" w:name="P1254"/>
            <w:bookmarkEnd w:id="34"/>
            <w:r w:rsidRPr="00C11865">
              <w:t>5</w:t>
            </w:r>
          </w:p>
        </w:tc>
        <w:tc>
          <w:tcPr>
            <w:tcW w:w="124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6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24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3C2959" w:rsidRDefault="003C2959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C2959" w:rsidRDefault="003C2959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FF16D8">
      <w:pPr>
        <w:pStyle w:val="ConsPlusNonformat"/>
        <w:jc w:val="center"/>
        <w:rPr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334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услуг перево</w:t>
            </w:r>
            <w:r w:rsidRPr="00C11865">
              <w:t>з</w:t>
            </w:r>
            <w:r w:rsidRPr="00C11865">
              <w:t>ки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Цена услуги перевозки, руб.</w:t>
            </w:r>
          </w:p>
        </w:tc>
        <w:tc>
          <w:tcPr>
            <w:tcW w:w="204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Сумма, руб. (</w:t>
            </w:r>
            <w:hyperlink w:anchor="P1284" w:history="1">
              <w:r w:rsidRPr="00C11865">
                <w:t>гр. 3</w:t>
              </w:r>
            </w:hyperlink>
            <w:r w:rsidRPr="00C11865">
              <w:t xml:space="preserve"> x </w:t>
            </w:r>
            <w:hyperlink w:anchor="P1285" w:history="1">
              <w:r w:rsidRPr="00C11865">
                <w:t>гр. 4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334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5" w:name="P1284"/>
            <w:bookmarkEnd w:id="35"/>
            <w:r w:rsidRPr="00C11865">
              <w:t>3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6" w:name="P1285"/>
            <w:bookmarkEnd w:id="36"/>
            <w:r w:rsidRPr="00C11865">
              <w:t>4</w:t>
            </w:r>
          </w:p>
        </w:tc>
        <w:tc>
          <w:tcPr>
            <w:tcW w:w="204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показ</w:t>
            </w:r>
            <w:r w:rsidRPr="00C11865">
              <w:t>а</w:t>
            </w:r>
            <w:r w:rsidRPr="00C11865">
              <w:t>теля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Размер п</w:t>
            </w:r>
            <w:r w:rsidRPr="00C11865">
              <w:t>о</w:t>
            </w:r>
            <w:r w:rsidRPr="00C11865">
              <w:t>требления р</w:t>
            </w:r>
            <w:r w:rsidRPr="00C11865">
              <w:t>е</w:t>
            </w:r>
            <w:r w:rsidRPr="00C11865">
              <w:t>сурсов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Тариф (с уч</w:t>
            </w:r>
            <w:r w:rsidRPr="00C11865">
              <w:t>е</w:t>
            </w:r>
            <w:r w:rsidRPr="00C11865">
              <w:t>том НДС), руб.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Индексация, %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Сумма, руб. (</w:t>
            </w:r>
            <w:hyperlink w:anchor="P1316" w:history="1">
              <w:r w:rsidRPr="00C11865">
                <w:t>гр. 4</w:t>
              </w:r>
            </w:hyperlink>
            <w:r w:rsidRPr="00C11865">
              <w:t xml:space="preserve"> x </w:t>
            </w:r>
            <w:hyperlink w:anchor="P1317" w:history="1">
              <w:r w:rsidRPr="00C11865">
                <w:t>гр. 5</w:t>
              </w:r>
            </w:hyperlink>
            <w:r w:rsidRPr="00C11865">
              <w:t xml:space="preserve"> x </w:t>
            </w:r>
            <w:hyperlink w:anchor="P1318" w:history="1">
              <w:r w:rsidRPr="00C11865">
                <w:t>гр. 6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7" w:name="P1316"/>
            <w:bookmarkEnd w:id="37"/>
            <w:r w:rsidRPr="00C11865">
              <w:t>4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8" w:name="P1317"/>
            <w:bookmarkEnd w:id="38"/>
            <w:r w:rsidRPr="00C11865">
              <w:t>5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39" w:name="P1318"/>
            <w:bookmarkEnd w:id="39"/>
            <w:r w:rsidRPr="00C11865">
              <w:t>6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6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40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показателя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Ставка арендной платы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Стоимость с учетом НДС, руб.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40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4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6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</w:tr>
    </w:tbl>
    <w:p w:rsidR="001C71E5" w:rsidRPr="00061AB4" w:rsidRDefault="001C71E5" w:rsidP="003C2959">
      <w:pPr>
        <w:pStyle w:val="ConsPlusNormal"/>
        <w:jc w:val="center"/>
        <w:rPr>
          <w:sz w:val="24"/>
          <w:szCs w:val="24"/>
        </w:rPr>
      </w:pPr>
    </w:p>
    <w:p w:rsidR="00C11865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6.5. Расчет (обоснование) расходов на оплату работ, услуг по содержанию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 xml:space="preserve"> имущества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402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Объект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работ (услуг)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Стоимость р</w:t>
            </w:r>
            <w:r w:rsidRPr="00C11865">
              <w:t>а</w:t>
            </w:r>
            <w:r w:rsidRPr="00C11865">
              <w:t>бот (услуг), руб.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402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3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4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5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3C2959" w:rsidRDefault="003C2959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71E5" w:rsidRPr="00061AB4" w:rsidRDefault="001C71E5" w:rsidP="00FF16D8">
      <w:pPr>
        <w:pStyle w:val="ConsPlusNonformat"/>
        <w:jc w:val="center"/>
        <w:rPr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538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 договоров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Стоимость усл</w:t>
            </w:r>
            <w:r w:rsidRPr="00C11865">
              <w:t>у</w:t>
            </w:r>
            <w:r w:rsidRPr="00C11865">
              <w:t>ги, руб.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538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2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3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4</w:t>
            </w: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62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36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70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C11865" w:rsidRPr="00061AB4" w:rsidRDefault="00C11865" w:rsidP="003C2959">
      <w:pPr>
        <w:pStyle w:val="ConsPlusNormal"/>
        <w:jc w:val="center"/>
        <w:rPr>
          <w:sz w:val="24"/>
          <w:szCs w:val="24"/>
        </w:rPr>
      </w:pPr>
    </w:p>
    <w:p w:rsidR="00C11865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 xml:space="preserve">6.7. Расчет (обоснование) расходов на приобретение основных средств, </w:t>
      </w:r>
    </w:p>
    <w:p w:rsidR="001C71E5" w:rsidRPr="00061AB4" w:rsidRDefault="001C71E5" w:rsidP="003C29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B4">
        <w:rPr>
          <w:rFonts w:ascii="Arial" w:hAnsi="Arial" w:cs="Arial"/>
          <w:sz w:val="24"/>
          <w:szCs w:val="24"/>
        </w:rPr>
        <w:t>материальных запасов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№ п/п</w:t>
            </w:r>
          </w:p>
        </w:tc>
        <w:tc>
          <w:tcPr>
            <w:tcW w:w="3912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Наименование расходов</w:t>
            </w:r>
          </w:p>
        </w:tc>
        <w:tc>
          <w:tcPr>
            <w:tcW w:w="141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Количество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Средняя сто</w:t>
            </w:r>
            <w:r w:rsidRPr="00C11865">
              <w:t>и</w:t>
            </w:r>
            <w:r w:rsidRPr="00C11865">
              <w:t>мость, руб.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Сумма, руб. (</w:t>
            </w:r>
            <w:hyperlink w:anchor="P1432" w:history="1">
              <w:r w:rsidRPr="00C11865">
                <w:t>гр. 2</w:t>
              </w:r>
            </w:hyperlink>
            <w:r w:rsidRPr="00C11865">
              <w:t xml:space="preserve"> x </w:t>
            </w:r>
            <w:hyperlink w:anchor="P1433" w:history="1">
              <w:r w:rsidRPr="00C11865">
                <w:t>гр. 3</w:t>
              </w:r>
            </w:hyperlink>
            <w:r w:rsidRPr="00C11865">
              <w:t>)</w:t>
            </w: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1</w:t>
            </w:r>
          </w:p>
        </w:tc>
        <w:tc>
          <w:tcPr>
            <w:tcW w:w="1417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40" w:name="P1432"/>
            <w:bookmarkEnd w:id="40"/>
            <w:r w:rsidRPr="00C11865">
              <w:t>2</w:t>
            </w: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bookmarkStart w:id="41" w:name="P1433"/>
            <w:bookmarkEnd w:id="41"/>
            <w:r w:rsidRPr="00C11865">
              <w:t>3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4</w:t>
            </w: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  <w:tr w:rsidR="001C71E5" w:rsidRPr="00C11865" w:rsidTr="00D00176">
        <w:tc>
          <w:tcPr>
            <w:tcW w:w="56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Итого:</w:t>
            </w:r>
          </w:p>
        </w:tc>
        <w:tc>
          <w:tcPr>
            <w:tcW w:w="1417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C71E5" w:rsidRPr="00C11865" w:rsidRDefault="001C71E5" w:rsidP="003C2959">
            <w:pPr>
              <w:pStyle w:val="ConsPlusNormal"/>
              <w:jc w:val="center"/>
            </w:pPr>
            <w:r w:rsidRPr="00C11865">
              <w:t>x</w:t>
            </w:r>
          </w:p>
        </w:tc>
        <w:tc>
          <w:tcPr>
            <w:tcW w:w="1531" w:type="dxa"/>
          </w:tcPr>
          <w:p w:rsidR="001C71E5" w:rsidRPr="00C11865" w:rsidRDefault="001C71E5" w:rsidP="003C2959">
            <w:pPr>
              <w:pStyle w:val="ConsPlusNormal"/>
              <w:jc w:val="center"/>
            </w:pPr>
          </w:p>
        </w:tc>
      </w:tr>
    </w:tbl>
    <w:p w:rsidR="001C71E5" w:rsidRPr="00061AB4" w:rsidRDefault="001C71E5" w:rsidP="002641F8">
      <w:pPr>
        <w:pStyle w:val="ConsPlusNormal"/>
        <w:jc w:val="right"/>
        <w:rPr>
          <w:sz w:val="24"/>
          <w:szCs w:val="24"/>
        </w:rPr>
      </w:pPr>
    </w:p>
    <w:sectPr w:rsidR="001C71E5" w:rsidRPr="00061AB4" w:rsidSect="0086628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33E"/>
    <w:multiLevelType w:val="multilevel"/>
    <w:tmpl w:val="77706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F28AB"/>
    <w:multiLevelType w:val="hybridMultilevel"/>
    <w:tmpl w:val="CBEE0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A93"/>
    <w:multiLevelType w:val="hybridMultilevel"/>
    <w:tmpl w:val="C758FFC6"/>
    <w:lvl w:ilvl="0" w:tplc="7A60291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DE79BB"/>
    <w:multiLevelType w:val="hybridMultilevel"/>
    <w:tmpl w:val="B968428E"/>
    <w:lvl w:ilvl="0" w:tplc="C0EA5412">
      <w:start w:val="10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6438"/>
    <w:rsid w:val="000548D3"/>
    <w:rsid w:val="00057929"/>
    <w:rsid w:val="00061AB4"/>
    <w:rsid w:val="00080411"/>
    <w:rsid w:val="000A3418"/>
    <w:rsid w:val="000A46A5"/>
    <w:rsid w:val="000A6438"/>
    <w:rsid w:val="000A7CE2"/>
    <w:rsid w:val="000B7349"/>
    <w:rsid w:val="000C159A"/>
    <w:rsid w:val="000E3DA1"/>
    <w:rsid w:val="000F15DC"/>
    <w:rsid w:val="001353CC"/>
    <w:rsid w:val="0013619A"/>
    <w:rsid w:val="001527F5"/>
    <w:rsid w:val="00154D86"/>
    <w:rsid w:val="001B0C4F"/>
    <w:rsid w:val="001B1139"/>
    <w:rsid w:val="001C0B4B"/>
    <w:rsid w:val="001C71E5"/>
    <w:rsid w:val="001F4302"/>
    <w:rsid w:val="00214333"/>
    <w:rsid w:val="00231C3F"/>
    <w:rsid w:val="00255190"/>
    <w:rsid w:val="00255693"/>
    <w:rsid w:val="00260D6A"/>
    <w:rsid w:val="002641F8"/>
    <w:rsid w:val="00270ED3"/>
    <w:rsid w:val="00282B5D"/>
    <w:rsid w:val="0029444C"/>
    <w:rsid w:val="002A7A9C"/>
    <w:rsid w:val="002C7C4B"/>
    <w:rsid w:val="002E5E9A"/>
    <w:rsid w:val="003607DA"/>
    <w:rsid w:val="00364B8C"/>
    <w:rsid w:val="003A0507"/>
    <w:rsid w:val="003A4E38"/>
    <w:rsid w:val="003C2959"/>
    <w:rsid w:val="003C53F8"/>
    <w:rsid w:val="003F3926"/>
    <w:rsid w:val="00413FB8"/>
    <w:rsid w:val="00416DE1"/>
    <w:rsid w:val="00433E8D"/>
    <w:rsid w:val="00435534"/>
    <w:rsid w:val="0044342B"/>
    <w:rsid w:val="00454492"/>
    <w:rsid w:val="004B48B8"/>
    <w:rsid w:val="004C04F5"/>
    <w:rsid w:val="004D253E"/>
    <w:rsid w:val="004E6AD7"/>
    <w:rsid w:val="004F17E0"/>
    <w:rsid w:val="005018E0"/>
    <w:rsid w:val="005110B2"/>
    <w:rsid w:val="00534CEA"/>
    <w:rsid w:val="00555D99"/>
    <w:rsid w:val="00582BB0"/>
    <w:rsid w:val="00585A2B"/>
    <w:rsid w:val="005B2615"/>
    <w:rsid w:val="005C27B4"/>
    <w:rsid w:val="005D7DD0"/>
    <w:rsid w:val="005E4094"/>
    <w:rsid w:val="005F70BB"/>
    <w:rsid w:val="006227D7"/>
    <w:rsid w:val="006778C7"/>
    <w:rsid w:val="006A13B1"/>
    <w:rsid w:val="006A6042"/>
    <w:rsid w:val="006E4556"/>
    <w:rsid w:val="007011BC"/>
    <w:rsid w:val="0070308E"/>
    <w:rsid w:val="0073342A"/>
    <w:rsid w:val="00761337"/>
    <w:rsid w:val="00761F56"/>
    <w:rsid w:val="0078085F"/>
    <w:rsid w:val="007A0601"/>
    <w:rsid w:val="007F7D29"/>
    <w:rsid w:val="0083186F"/>
    <w:rsid w:val="008416C4"/>
    <w:rsid w:val="00846817"/>
    <w:rsid w:val="00866287"/>
    <w:rsid w:val="0087660D"/>
    <w:rsid w:val="008918EA"/>
    <w:rsid w:val="008B3B91"/>
    <w:rsid w:val="008C3251"/>
    <w:rsid w:val="008E7C5F"/>
    <w:rsid w:val="009061EB"/>
    <w:rsid w:val="0091165B"/>
    <w:rsid w:val="00935CE3"/>
    <w:rsid w:val="00946E5D"/>
    <w:rsid w:val="009502A3"/>
    <w:rsid w:val="00956819"/>
    <w:rsid w:val="00962211"/>
    <w:rsid w:val="0097538F"/>
    <w:rsid w:val="00975DDE"/>
    <w:rsid w:val="009C1C7B"/>
    <w:rsid w:val="009F1A0A"/>
    <w:rsid w:val="00A025F9"/>
    <w:rsid w:val="00A22C96"/>
    <w:rsid w:val="00A35D7F"/>
    <w:rsid w:val="00A60BF9"/>
    <w:rsid w:val="00AA3094"/>
    <w:rsid w:val="00AA71E6"/>
    <w:rsid w:val="00AD441B"/>
    <w:rsid w:val="00AE3CEE"/>
    <w:rsid w:val="00AF5FCF"/>
    <w:rsid w:val="00B10042"/>
    <w:rsid w:val="00B24E13"/>
    <w:rsid w:val="00B560AE"/>
    <w:rsid w:val="00B743A4"/>
    <w:rsid w:val="00BA1EA7"/>
    <w:rsid w:val="00BA25B6"/>
    <w:rsid w:val="00BB0FB2"/>
    <w:rsid w:val="00BD0919"/>
    <w:rsid w:val="00BE302C"/>
    <w:rsid w:val="00BF6BD2"/>
    <w:rsid w:val="00C051F7"/>
    <w:rsid w:val="00C11865"/>
    <w:rsid w:val="00C23B05"/>
    <w:rsid w:val="00C366F4"/>
    <w:rsid w:val="00CC550D"/>
    <w:rsid w:val="00CD3570"/>
    <w:rsid w:val="00CD46AC"/>
    <w:rsid w:val="00D00176"/>
    <w:rsid w:val="00D20BA5"/>
    <w:rsid w:val="00D45105"/>
    <w:rsid w:val="00D63B02"/>
    <w:rsid w:val="00D744D4"/>
    <w:rsid w:val="00D8694E"/>
    <w:rsid w:val="00D97B8F"/>
    <w:rsid w:val="00DA4781"/>
    <w:rsid w:val="00DA69DF"/>
    <w:rsid w:val="00DE5488"/>
    <w:rsid w:val="00E046F5"/>
    <w:rsid w:val="00E15D94"/>
    <w:rsid w:val="00E254FA"/>
    <w:rsid w:val="00E54DEA"/>
    <w:rsid w:val="00E63EF8"/>
    <w:rsid w:val="00E80DA5"/>
    <w:rsid w:val="00EA4D4E"/>
    <w:rsid w:val="00EB1AFE"/>
    <w:rsid w:val="00EB6CB0"/>
    <w:rsid w:val="00EC57C2"/>
    <w:rsid w:val="00ED379D"/>
    <w:rsid w:val="00F40F6C"/>
    <w:rsid w:val="00F44EAE"/>
    <w:rsid w:val="00F52656"/>
    <w:rsid w:val="00F62EFD"/>
    <w:rsid w:val="00F64A92"/>
    <w:rsid w:val="00F7381C"/>
    <w:rsid w:val="00FA129C"/>
    <w:rsid w:val="00FA176B"/>
    <w:rsid w:val="00FC47CB"/>
    <w:rsid w:val="00FE01B6"/>
    <w:rsid w:val="00FF094D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57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09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438"/>
    <w:pPr>
      <w:ind w:firstLine="993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A6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0A64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A6438"/>
    <w:pPr>
      <w:spacing w:before="100" w:beforeAutospacing="1" w:after="100" w:afterAutospacing="1"/>
    </w:pPr>
  </w:style>
  <w:style w:type="paragraph" w:customStyle="1" w:styleId="fn2r">
    <w:name w:val="fn2r"/>
    <w:basedOn w:val="a"/>
    <w:rsid w:val="000A6438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A6438"/>
    <w:rPr>
      <w:b/>
      <w:bCs/>
      <w:color w:val="008000"/>
    </w:rPr>
  </w:style>
  <w:style w:type="paragraph" w:customStyle="1" w:styleId="conspluscellcxsplast">
    <w:name w:val="conspluscellcxsplast"/>
    <w:basedOn w:val="a"/>
    <w:rsid w:val="000A6438"/>
    <w:pPr>
      <w:spacing w:before="100" w:beforeAutospacing="1" w:after="100" w:afterAutospacing="1"/>
    </w:pPr>
  </w:style>
  <w:style w:type="character" w:styleId="a7">
    <w:name w:val="Hyperlink"/>
    <w:basedOn w:val="a0"/>
    <w:semiHidden/>
    <w:rsid w:val="009C1C7B"/>
    <w:rPr>
      <w:rFonts w:cs="Times New Roman"/>
      <w:color w:val="0000FF"/>
      <w:u w:val="single"/>
    </w:rPr>
  </w:style>
  <w:style w:type="table" w:styleId="a8">
    <w:name w:val="Table Grid"/>
    <w:basedOn w:val="a1"/>
    <w:rsid w:val="007A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3B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360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7D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7929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A0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5">
    <w:name w:val="p15"/>
    <w:basedOn w:val="a"/>
    <w:rsid w:val="00D744D4"/>
    <w:pPr>
      <w:spacing w:before="100" w:beforeAutospacing="1" w:after="100" w:afterAutospacing="1"/>
    </w:pPr>
  </w:style>
  <w:style w:type="paragraph" w:customStyle="1" w:styleId="p2">
    <w:name w:val="p2"/>
    <w:basedOn w:val="a"/>
    <w:rsid w:val="00D744D4"/>
    <w:pPr>
      <w:spacing w:before="100" w:beforeAutospacing="1" w:after="100" w:afterAutospacing="1"/>
    </w:pPr>
  </w:style>
  <w:style w:type="paragraph" w:customStyle="1" w:styleId="p28">
    <w:name w:val="p28"/>
    <w:basedOn w:val="a"/>
    <w:rsid w:val="00D744D4"/>
    <w:pPr>
      <w:spacing w:before="100" w:beforeAutospacing="1" w:after="100" w:afterAutospacing="1"/>
    </w:pPr>
  </w:style>
  <w:style w:type="paragraph" w:customStyle="1" w:styleId="p29">
    <w:name w:val="p29"/>
    <w:basedOn w:val="a"/>
    <w:rsid w:val="00D744D4"/>
    <w:pPr>
      <w:spacing w:before="100" w:beforeAutospacing="1" w:after="100" w:afterAutospacing="1"/>
    </w:pPr>
  </w:style>
  <w:style w:type="paragraph" w:customStyle="1" w:styleId="p9">
    <w:name w:val="p9"/>
    <w:basedOn w:val="a"/>
    <w:rsid w:val="00D744D4"/>
    <w:pPr>
      <w:spacing w:before="100" w:beforeAutospacing="1" w:after="100" w:afterAutospacing="1"/>
    </w:pPr>
  </w:style>
  <w:style w:type="paragraph" w:customStyle="1" w:styleId="p5">
    <w:name w:val="p5"/>
    <w:basedOn w:val="a"/>
    <w:rsid w:val="00D744D4"/>
    <w:pPr>
      <w:spacing w:before="100" w:beforeAutospacing="1" w:after="100" w:afterAutospacing="1"/>
    </w:pPr>
  </w:style>
  <w:style w:type="paragraph" w:customStyle="1" w:styleId="p30">
    <w:name w:val="p30"/>
    <w:basedOn w:val="a"/>
    <w:rsid w:val="00D744D4"/>
    <w:pPr>
      <w:spacing w:before="100" w:beforeAutospacing="1" w:after="100" w:afterAutospacing="1"/>
    </w:pPr>
  </w:style>
  <w:style w:type="paragraph" w:customStyle="1" w:styleId="p1">
    <w:name w:val="p1"/>
    <w:basedOn w:val="a"/>
    <w:rsid w:val="005110B2"/>
    <w:pPr>
      <w:spacing w:before="100" w:beforeAutospacing="1" w:after="100" w:afterAutospacing="1"/>
    </w:pPr>
  </w:style>
  <w:style w:type="character" w:customStyle="1" w:styleId="s1">
    <w:name w:val="s1"/>
    <w:basedOn w:val="a0"/>
    <w:rsid w:val="005110B2"/>
  </w:style>
  <w:style w:type="paragraph" w:customStyle="1" w:styleId="p3">
    <w:name w:val="p3"/>
    <w:basedOn w:val="a"/>
    <w:rsid w:val="005110B2"/>
    <w:pPr>
      <w:spacing w:before="100" w:beforeAutospacing="1" w:after="100" w:afterAutospacing="1"/>
    </w:pPr>
  </w:style>
  <w:style w:type="paragraph" w:customStyle="1" w:styleId="p6">
    <w:name w:val="p6"/>
    <w:basedOn w:val="a"/>
    <w:rsid w:val="005110B2"/>
    <w:pPr>
      <w:spacing w:before="100" w:beforeAutospacing="1" w:after="100" w:afterAutospacing="1"/>
    </w:pPr>
  </w:style>
  <w:style w:type="paragraph" w:customStyle="1" w:styleId="p7">
    <w:name w:val="p7"/>
    <w:basedOn w:val="a"/>
    <w:rsid w:val="005110B2"/>
    <w:pPr>
      <w:spacing w:before="100" w:beforeAutospacing="1" w:after="100" w:afterAutospacing="1"/>
    </w:pPr>
  </w:style>
  <w:style w:type="character" w:customStyle="1" w:styleId="s2">
    <w:name w:val="s2"/>
    <w:basedOn w:val="a0"/>
    <w:rsid w:val="005110B2"/>
  </w:style>
  <w:style w:type="paragraph" w:customStyle="1" w:styleId="p10">
    <w:name w:val="p10"/>
    <w:basedOn w:val="a"/>
    <w:rsid w:val="005110B2"/>
    <w:pPr>
      <w:spacing w:before="100" w:beforeAutospacing="1" w:after="100" w:afterAutospacing="1"/>
    </w:pPr>
  </w:style>
  <w:style w:type="paragraph" w:customStyle="1" w:styleId="p11">
    <w:name w:val="p11"/>
    <w:basedOn w:val="a"/>
    <w:rsid w:val="005110B2"/>
    <w:pPr>
      <w:spacing w:before="100" w:beforeAutospacing="1" w:after="100" w:afterAutospacing="1"/>
    </w:pPr>
  </w:style>
  <w:style w:type="paragraph" w:customStyle="1" w:styleId="p12">
    <w:name w:val="p12"/>
    <w:basedOn w:val="a"/>
    <w:rsid w:val="005110B2"/>
    <w:pPr>
      <w:spacing w:before="100" w:beforeAutospacing="1" w:after="100" w:afterAutospacing="1"/>
    </w:pPr>
  </w:style>
  <w:style w:type="paragraph" w:customStyle="1" w:styleId="p13">
    <w:name w:val="p13"/>
    <w:basedOn w:val="a"/>
    <w:rsid w:val="005110B2"/>
    <w:pPr>
      <w:spacing w:before="100" w:beforeAutospacing="1" w:after="100" w:afterAutospacing="1"/>
    </w:pPr>
  </w:style>
  <w:style w:type="paragraph" w:customStyle="1" w:styleId="p14">
    <w:name w:val="p14"/>
    <w:basedOn w:val="a"/>
    <w:rsid w:val="005110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43A4"/>
  </w:style>
  <w:style w:type="character" w:customStyle="1" w:styleId="10">
    <w:name w:val="Заголовок 1 Знак"/>
    <w:basedOn w:val="a0"/>
    <w:link w:val="1"/>
    <w:rsid w:val="00BA2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11"/>
    <w:rsid w:val="00433E8D"/>
    <w:rPr>
      <w:rFonts w:ascii="Arial" w:eastAsia="Arial" w:hAnsi="Arial" w:cs="Arial"/>
      <w:b/>
      <w:bCs/>
      <w:spacing w:val="-1"/>
      <w:sz w:val="19"/>
      <w:szCs w:val="19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433E8D"/>
    <w:rPr>
      <w:rFonts w:ascii="Arial" w:eastAsia="Arial" w:hAnsi="Arial" w:cs="Arial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Сноска_"/>
    <w:basedOn w:val="a0"/>
    <w:link w:val="ae"/>
    <w:rsid w:val="00433E8D"/>
    <w:rPr>
      <w:rFonts w:ascii="Arial" w:eastAsia="Arial" w:hAnsi="Arial" w:cs="Arial"/>
      <w:b/>
      <w:bCs/>
      <w:spacing w:val="-1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433E8D"/>
    <w:pPr>
      <w:widowControl w:val="0"/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ae">
    <w:name w:val="Сноска"/>
    <w:basedOn w:val="a"/>
    <w:link w:val="ad"/>
    <w:rsid w:val="00433E8D"/>
    <w:pPr>
      <w:widowControl w:val="0"/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pacing w:val="-1"/>
      <w:sz w:val="19"/>
      <w:szCs w:val="19"/>
    </w:rPr>
  </w:style>
  <w:style w:type="character" w:customStyle="1" w:styleId="0pt">
    <w:name w:val="Основной текст + Интервал 0 pt"/>
    <w:basedOn w:val="ac"/>
    <w:rsid w:val="00433E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Курсив;Интервал 0 pt"/>
    <w:basedOn w:val="ac"/>
    <w:rsid w:val="00433E8D"/>
    <w:rPr>
      <w:rFonts w:ascii="Arial" w:eastAsia="Arial" w:hAnsi="Arial" w:cs="Arial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c"/>
    <w:rsid w:val="00433E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433E8D"/>
    <w:rPr>
      <w:rFonts w:ascii="Arial" w:eastAsia="Arial" w:hAnsi="Arial" w:cs="Arial"/>
      <w:spacing w:val="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3E8D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spacing w:val="6"/>
      <w:sz w:val="17"/>
      <w:szCs w:val="17"/>
    </w:rPr>
  </w:style>
  <w:style w:type="character" w:customStyle="1" w:styleId="60">
    <w:name w:val="Заголовок 6 Знак"/>
    <w:basedOn w:val="a0"/>
    <w:link w:val="6"/>
    <w:rsid w:val="00FF094D"/>
    <w:rPr>
      <w:b/>
      <w:bCs/>
      <w:sz w:val="22"/>
      <w:szCs w:val="22"/>
    </w:rPr>
  </w:style>
  <w:style w:type="paragraph" w:customStyle="1" w:styleId="Default">
    <w:name w:val="Default"/>
    <w:rsid w:val="00FF09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C71E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rsid w:val="001C71E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1C71E5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1C71E5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ConsPlusTextList">
    <w:name w:val="ConsPlusTextList"/>
    <w:rsid w:val="001C71E5"/>
    <w:pPr>
      <w:widowControl w:val="0"/>
      <w:autoSpaceDE w:val="0"/>
      <w:autoSpaceDN w:val="0"/>
    </w:pPr>
    <w:rPr>
      <w:rFonts w:ascii="Arial" w:eastAsia="Calibri" w:hAnsi="Arial" w:cs="Arial"/>
    </w:rPr>
  </w:style>
  <w:style w:type="paragraph" w:styleId="af">
    <w:name w:val="header"/>
    <w:basedOn w:val="a"/>
    <w:link w:val="af0"/>
    <w:rsid w:val="001C71E5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C71E5"/>
    <w:rPr>
      <w:rFonts w:ascii="Calibri" w:hAnsi="Calibri"/>
      <w:sz w:val="22"/>
      <w:szCs w:val="22"/>
      <w:lang w:eastAsia="en-US"/>
    </w:rPr>
  </w:style>
  <w:style w:type="character" w:styleId="af1">
    <w:name w:val="page number"/>
    <w:basedOn w:val="a0"/>
    <w:rsid w:val="001C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0AC683A02DEBC845CF2F9B0539302FBEE53C1A99066908BB7A3661J85BG" TargetMode="External"/><Relationship Id="rId13" Type="http://schemas.openxmlformats.org/officeDocument/2006/relationships/hyperlink" Target="consultantplus://offline/ref=86FD0AC683A02DEBC845CF2F9B0539302FB6E7391493066908BB7A3661J85BG" TargetMode="External"/><Relationship Id="rId18" Type="http://schemas.openxmlformats.org/officeDocument/2006/relationships/hyperlink" Target="consultantplus://offline/ref=86FD0AC683A02DEBC845CF2F9B0539302FB6E7391493066908BB7A36618B24E751D4661555DD1136JE51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FD0AC683A02DEBC845CF2F9B0539302FB9E8381B9C066908BB7A3661J85BG" TargetMode="External"/><Relationship Id="rId12" Type="http://schemas.openxmlformats.org/officeDocument/2006/relationships/hyperlink" Target="consultantplus://offline/ref=86FD0AC683A02DEBC845CF2F9B0539302FB6E73B149C066908BB7A3661J85BG" TargetMode="External"/><Relationship Id="rId17" Type="http://schemas.openxmlformats.org/officeDocument/2006/relationships/hyperlink" Target="consultantplus://offline/ref=86FD0AC683A02DEBC845CF2F9B0539302FB6E73B149C066908BB7A36618B24E751D4661554JD5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FD0AC683A02DEBC845CF2F9B0539302FBCE03E1C92066908BB7A36618B24E751D4661754D9J156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FD0AC683A02DEBC845CF2F9B0539302CBBE23D1A93066908BB7A36618B24E751D4661555DD1036JE56G" TargetMode="External"/><Relationship Id="rId11" Type="http://schemas.openxmlformats.org/officeDocument/2006/relationships/hyperlink" Target="consultantplus://offline/ref=86FD0AC683A02DEBC845CF2F9B0539302FB6E7391493066908BB7A3661J85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FD0AC683A02DEBC845CF2F9B0539302FBCE03E1C92066908BB7A3661J85BG" TargetMode="External"/><Relationship Id="rId10" Type="http://schemas.openxmlformats.org/officeDocument/2006/relationships/hyperlink" Target="consultantplus://offline/ref=86FD0AC683A02DEBC845CF2F9B0539302FB6E73B149C066908BB7A3661J85BG" TargetMode="External"/><Relationship Id="rId19" Type="http://schemas.openxmlformats.org/officeDocument/2006/relationships/hyperlink" Target="consultantplus://offline/ref=86FD0AC683A02DEBC845CF2F9B0539302FBCE03E1C92066908BB7A36618B24E751D4661556D5J1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D0AC683A02DEBC845CF2F9B0539302FB6E7391493066908BB7A3661J85BG" TargetMode="External"/><Relationship Id="rId14" Type="http://schemas.openxmlformats.org/officeDocument/2006/relationships/hyperlink" Target="consultantplus://offline/ref=86FD0AC683A02DEBC845CF2F9B0539302FBCE03E1C92066908BB7A36618B24E751D4661754D9J1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42494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</dc:creator>
  <cp:lastModifiedBy>1</cp:lastModifiedBy>
  <cp:revision>9</cp:revision>
  <cp:lastPrinted>2018-03-15T07:40:00Z</cp:lastPrinted>
  <dcterms:created xsi:type="dcterms:W3CDTF">2018-03-15T05:57:00Z</dcterms:created>
  <dcterms:modified xsi:type="dcterms:W3CDTF">2018-06-08T10:05:00Z</dcterms:modified>
</cp:coreProperties>
</file>