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D2edcug0"/>
          <w:b/>
          <w:bCs/>
          <w:sz w:val="30"/>
          <w:szCs w:val="30"/>
        </w:rPr>
        <w:t>Порядок обращения правопреемников за выплатой пенсионных накоплений</w:t>
      </w:r>
    </w:p>
    <w:p>
      <w:pPr>
        <w:pStyle w:val="Normal"/>
        <w:spacing w:before="0" w:after="143"/>
        <w:jc w:val="both"/>
        <w:rPr/>
      </w:pPr>
      <w:r>
        <w:rPr>
          <w:rStyle w:val="D2edcug0"/>
          <w:rFonts w:ascii="Arial" w:hAnsi="Arial"/>
          <w:b/>
          <w:bCs/>
          <w:sz w:val="28"/>
          <w:szCs w:val="28"/>
        </w:rPr>
        <w:t>Если умер ваш родственник или другой человек, который при жизни определил Вас правопреемником своих пенсионных накоплений, то обратитесь за их получением.</w:t>
      </w:r>
    </w:p>
    <w:p>
      <w:pPr>
        <w:pStyle w:val="Normal"/>
        <w:spacing w:before="0" w:after="143"/>
        <w:jc w:val="both"/>
        <w:rPr/>
      </w:pPr>
      <w:r>
        <w:rPr>
          <w:rStyle w:val="D2edcug0"/>
          <w:rFonts w:ascii="Arial" w:hAnsi="Arial"/>
          <w:b/>
          <w:bCs/>
          <w:sz w:val="28"/>
          <w:szCs w:val="28"/>
        </w:rPr>
        <w:t>Заявление подается в течение 6 месяцев со дня смерти гражданина (застрахованного лица). В случае пропуска указанного срока — 6 месяцев — срок обращения с заявлением можно восстановить в судебном порядке.</w:t>
      </w:r>
    </w:p>
    <w:p>
      <w:pPr>
        <w:pStyle w:val="Normal"/>
        <w:spacing w:before="0" w:after="143"/>
        <w:jc w:val="both"/>
        <w:rPr/>
      </w:pPr>
      <w:r>
        <w:rPr>
          <w:rStyle w:val="D2edcug0"/>
          <w:rFonts w:ascii="Arial" w:hAnsi="Arial"/>
          <w:b/>
          <w:bCs/>
          <w:sz w:val="28"/>
          <w:szCs w:val="28"/>
        </w:rPr>
        <w:t>Обращаться можно в любой территориальный орган ПФР или в негосударственный Пенсионный фонд, с которым умерший гражданин заключил договор об обязательном пенсионном страховании.</w:t>
      </w:r>
    </w:p>
    <w:p>
      <w:pPr>
        <w:pStyle w:val="Normal"/>
        <w:spacing w:before="0" w:after="143"/>
        <w:rPr/>
      </w:pPr>
      <w:r>
        <w:rPr>
          <w:rStyle w:val="D2edcug0"/>
          <w:rFonts w:ascii="Arial" w:hAnsi="Arial"/>
          <w:b/>
          <w:color w:val="00669A"/>
          <w:sz w:val="28"/>
          <w:szCs w:val="28"/>
        </w:rPr>
        <w:t>Д</w:t>
      </w:r>
      <w:r>
        <w:rPr>
          <w:rFonts w:ascii="Arial" w:hAnsi="Arial"/>
          <w:b/>
          <w:color w:val="00669A"/>
          <w:sz w:val="28"/>
          <w:szCs w:val="28"/>
        </w:rPr>
        <w:t>окументы, прилагаемые к заявлению:</w:t>
      </w:r>
    </w:p>
    <w:p>
      <w:pPr>
        <w:pStyle w:val="Normal"/>
        <w:spacing w:before="0" w:after="14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1. документ, удостоверяющий личность, возраст, место жительства правопреемника или его законного представителя (усыновителя, опекуна, попечителя, доверенного лица)</w:t>
      </w:r>
    </w:p>
    <w:p>
      <w:pPr>
        <w:pStyle w:val="Normal"/>
        <w:spacing w:before="0" w:after="14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2. документ, подтверждающий родственные отношения с умершим гражданином</w:t>
      </w:r>
    </w:p>
    <w:p>
      <w:pPr>
        <w:pStyle w:val="Normal"/>
        <w:spacing w:before="0" w:after="14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3. документ, подтверждающий полномочия доверенного лица</w:t>
      </w:r>
    </w:p>
    <w:p>
      <w:pPr>
        <w:pStyle w:val="Normal"/>
        <w:spacing w:before="0" w:after="143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4. решение суда о восстановлении срока для обращения с заявлением</w:t>
      </w:r>
    </w:p>
    <w:p>
      <w:pPr>
        <w:pStyle w:val="Normal"/>
        <w:spacing w:before="0" w:after="143"/>
        <w:rPr/>
      </w:pPr>
      <w:r>
        <w:rPr>
          <w:rFonts w:ascii="Arial" w:hAnsi="Arial"/>
          <w:b/>
          <w:color w:val="000000"/>
          <w:sz w:val="28"/>
          <w:szCs w:val="28"/>
        </w:rPr>
        <w:t>5. свидетельство о смерти застрахованного лица (при наличии)</w:t>
      </w:r>
      <w:r>
        <w:rPr>
          <w:rStyle w:val="D2edcug0"/>
          <w:rFonts w:ascii="Arial" w:hAnsi="Arial"/>
          <w:sz w:val="28"/>
          <w:szCs w:val="28"/>
        </w:rPr>
        <w:br/>
        <w:br/>
      </w:r>
    </w:p>
    <w:p>
      <w:pPr>
        <w:pStyle w:val="Normal"/>
        <w:spacing w:before="0" w:after="14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2edcug0" w:customStyle="1">
    <w:name w:val="d2edcug0"/>
    <w:basedOn w:val="DefaultParagraphFont"/>
    <w:qFormat/>
    <w:rsid w:val="000843dd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LibreOffice/5.0.3.2$Windows_x86 LibreOffice_project/e5f16313668ac592c1bfb310f4390624e3dbfb75</Application>
  <Paragraphs>10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2021-02-24T08:48:00Z</dcterms:created>
  <dc:creator>Пользователь</dc:creator>
  <dc:language>ru-RU</dc:language>
  <dcterms:modified xsi:type="dcterms:W3CDTF">2021-02-25T15:01:49Z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