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BF" w:rsidRPr="00680FBF" w:rsidRDefault="00680FBF" w:rsidP="00680F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BF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Волгоградской области оцифровала почти </w:t>
      </w:r>
    </w:p>
    <w:p w:rsidR="00680FBF" w:rsidRPr="00680FBF" w:rsidRDefault="00680FBF" w:rsidP="00680F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BF">
        <w:rPr>
          <w:rFonts w:ascii="Times New Roman" w:hAnsi="Times New Roman" w:cs="Times New Roman"/>
          <w:b/>
          <w:sz w:val="28"/>
          <w:szCs w:val="28"/>
        </w:rPr>
        <w:t xml:space="preserve">половину архивных дел </w:t>
      </w:r>
    </w:p>
    <w:p w:rsidR="00680FBF" w:rsidRPr="00680FBF" w:rsidRDefault="00680FBF" w:rsidP="00680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FBF" w:rsidRPr="00680FBF" w:rsidRDefault="00680FBF" w:rsidP="00680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BF">
        <w:rPr>
          <w:rFonts w:ascii="Times New Roman" w:hAnsi="Times New Roman" w:cs="Times New Roman"/>
          <w:sz w:val="28"/>
          <w:szCs w:val="28"/>
        </w:rPr>
        <w:t xml:space="preserve">Кадастровая палата по Волгоградской области ведет работу по переводу в электронный вид архива документов, хранящихся в учреждении. По состоянию на 1 октября 2019 года объем документов в электронном виде достиг почти 50%. Речь идет о кадастровых делах объектов недвижимости, которые включают в себя документы для проведения кадастрового учета. К ним относятся госакты и свидетельства о праве собственности, межевые планы и описания земельных участков, заявления о кадастровом учете и </w:t>
      </w:r>
      <w:proofErr w:type="gramStart"/>
      <w:r w:rsidRPr="00680FB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680FBF">
        <w:rPr>
          <w:rFonts w:ascii="Times New Roman" w:hAnsi="Times New Roman" w:cs="Times New Roman"/>
          <w:sz w:val="28"/>
          <w:szCs w:val="28"/>
        </w:rPr>
        <w:t>. В настоящее время специалистами региональной Кадастровой палаты переведено в электронный вид более 299 тыс. кадастровых дел.</w:t>
      </w:r>
    </w:p>
    <w:p w:rsidR="00680FBF" w:rsidRPr="00680FBF" w:rsidRDefault="00680FBF" w:rsidP="00680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BF">
        <w:rPr>
          <w:rFonts w:ascii="Times New Roman" w:hAnsi="Times New Roman" w:cs="Times New Roman"/>
          <w:sz w:val="28"/>
          <w:szCs w:val="28"/>
        </w:rPr>
        <w:t>Кадастровые дела – это документы, на основании которых соответствующие сведения о технических характеристиках объектов недвижимости были внесены в Единый государственный реестр недвижимости (ЕГРН).</w:t>
      </w:r>
    </w:p>
    <w:p w:rsidR="00680FBF" w:rsidRPr="00680FBF" w:rsidRDefault="00680FBF" w:rsidP="00680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BF">
        <w:rPr>
          <w:rFonts w:ascii="Times New Roman" w:hAnsi="Times New Roman" w:cs="Times New Roman"/>
          <w:sz w:val="28"/>
          <w:szCs w:val="28"/>
        </w:rPr>
        <w:t>Стратегия архивного хранения разработана Росреестром для выполнения дорожной карты по повышению качества государственных услуг в сфере кадастрового учета и регистрации прав на недвижимое имущество.</w:t>
      </w:r>
    </w:p>
    <w:p w:rsidR="00680FBF" w:rsidRPr="00680FBF" w:rsidRDefault="00680FBF" w:rsidP="00680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BF">
        <w:rPr>
          <w:rFonts w:ascii="Times New Roman" w:hAnsi="Times New Roman" w:cs="Times New Roman"/>
          <w:sz w:val="28"/>
          <w:szCs w:val="28"/>
        </w:rPr>
        <w:t>Перевод хранящихся документов в электронный вид включает в себя перекомплектацию кадастровых дел, сканирование бумажных документов с последующей загрузкой в хранилище. Результат ретроконверсии – наличие электронного образа документа, заверенного усиленной квалифицированной электронной подписью уполномоченного работника органа кадастрового учета или сотрудника Кадастровой палаты.</w:t>
      </w:r>
    </w:p>
    <w:p w:rsidR="00680FBF" w:rsidRPr="00680FBF" w:rsidRDefault="00680FBF" w:rsidP="00680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BF">
        <w:rPr>
          <w:rFonts w:ascii="Times New Roman" w:hAnsi="Times New Roman" w:cs="Times New Roman"/>
          <w:sz w:val="28"/>
          <w:szCs w:val="28"/>
        </w:rPr>
        <w:t>«</w:t>
      </w:r>
      <w:r w:rsidRPr="00680FBF">
        <w:rPr>
          <w:rFonts w:ascii="Times New Roman" w:hAnsi="Times New Roman" w:cs="Times New Roman"/>
          <w:i/>
          <w:sz w:val="28"/>
          <w:szCs w:val="28"/>
        </w:rPr>
        <w:t>Работа по переводу кадастровых дел в электронный вид направлена на повышение качества и доступности государственных услуг. Во-первых, сокращение сроков предоставления сведений из архива учреждения вследствие уничтожения лишних документов. Ожидается, что значительно сократится объем хранящихся архивных дел и, соответственно, время на поиски нужной информации по запросам. Во-</w:t>
      </w:r>
      <w:r w:rsidRPr="00680FBF">
        <w:rPr>
          <w:rFonts w:ascii="Times New Roman" w:hAnsi="Times New Roman" w:cs="Times New Roman"/>
          <w:i/>
          <w:sz w:val="28"/>
          <w:szCs w:val="28"/>
        </w:rPr>
        <w:lastRenderedPageBreak/>
        <w:t>вторых, создание электронного архива позволит в полной мере получать сведения по экстерриториальному принципу – в офисе Кадастровой палаты или МФЦ, вне зависимости от того, в каком регионе находится объект недвижимости</w:t>
      </w:r>
      <w:r w:rsidRPr="00680FBF">
        <w:rPr>
          <w:rFonts w:ascii="Times New Roman" w:hAnsi="Times New Roman" w:cs="Times New Roman"/>
          <w:sz w:val="28"/>
          <w:szCs w:val="28"/>
        </w:rPr>
        <w:t xml:space="preserve">», – отмечает </w:t>
      </w:r>
      <w:r w:rsidRPr="00680FBF">
        <w:rPr>
          <w:rFonts w:ascii="Times New Roman" w:hAnsi="Times New Roman" w:cs="Times New Roman"/>
          <w:b/>
          <w:sz w:val="28"/>
          <w:szCs w:val="28"/>
        </w:rPr>
        <w:t>и.о. директора филиала Кадастровой палаты по Волгоградской области Наталья Бирюлькина</w:t>
      </w:r>
      <w:r w:rsidRPr="00680FBF">
        <w:rPr>
          <w:rFonts w:ascii="Times New Roman" w:hAnsi="Times New Roman" w:cs="Times New Roman"/>
          <w:sz w:val="28"/>
          <w:szCs w:val="28"/>
        </w:rPr>
        <w:t>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FBF"/>
    <w:rsid w:val="00680FBF"/>
    <w:rsid w:val="00BC2DA1"/>
    <w:rsid w:val="00F6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2019-10-28T05:40:00Z</dcterms:created>
  <dcterms:modified xsi:type="dcterms:W3CDTF">2019-10-28T05:40:00Z</dcterms:modified>
</cp:coreProperties>
</file>