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C8" w:rsidRPr="00D30129" w:rsidRDefault="005776C8" w:rsidP="005776C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30129">
        <w:rPr>
          <w:rFonts w:ascii="Times New Roman" w:eastAsia="Times New Roman" w:hAnsi="Times New Roman" w:cs="Times New Roman"/>
          <w:b/>
          <w:color w:val="333333"/>
          <w:sz w:val="28"/>
          <w:szCs w:val="28"/>
          <w:lang w:eastAsia="ru-RU"/>
        </w:rPr>
        <w:t xml:space="preserve">Как проверить документы на дачу, чтобы потом </w:t>
      </w:r>
    </w:p>
    <w:p w:rsidR="005776C8" w:rsidRPr="00D30129" w:rsidRDefault="005776C8" w:rsidP="005776C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30129">
        <w:rPr>
          <w:rFonts w:ascii="Times New Roman" w:eastAsia="Times New Roman" w:hAnsi="Times New Roman" w:cs="Times New Roman"/>
          <w:b/>
          <w:color w:val="333333"/>
          <w:sz w:val="28"/>
          <w:szCs w:val="28"/>
          <w:lang w:eastAsia="ru-RU"/>
        </w:rPr>
        <w:t>не возникло проблем?</w:t>
      </w:r>
    </w:p>
    <w:p w:rsidR="005776C8" w:rsidRPr="00D30129" w:rsidRDefault="005776C8" w:rsidP="005776C8">
      <w:pPr>
        <w:shd w:val="clear" w:color="auto" w:fill="FFFFFF"/>
        <w:spacing w:after="0" w:line="240" w:lineRule="auto"/>
        <w:rPr>
          <w:rFonts w:ascii="Times New Roman" w:eastAsia="Times New Roman" w:hAnsi="Times New Roman" w:cs="Times New Roman"/>
          <w:color w:val="000000"/>
          <w:sz w:val="28"/>
          <w:szCs w:val="28"/>
          <w:lang w:eastAsia="ru-RU"/>
        </w:rPr>
      </w:pP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Кадастровая палата по Волгоградской области информирует, что неосторожность в вопросах сделок с недвижимостью может привести к покупке дачи с целым набором ограничений, штрафов, ссор с соседями и, более того, – привести к полной утрате права собственности.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Первое, что стоит усвоить: продавать недвижимость может только собственник. Подтверждением служит выписка из Единого государственного реестра недвижимости (ЕГРН).</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запроса.</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Перед покупкой заручитесь нотариально заверенным согласием супруги или супруга владельца и выясните,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В подготовке ряда документов (договоров купли-продажи), а также в оказание юридических консультационных услуг, связанных с оборотом недвижимости, поможет Кадастровая палата по Волгоградской области. Узнать более подробную информацию о тарифах и способах получения услуги можно по телефону: </w:t>
      </w:r>
      <w:r w:rsidRPr="00D30129">
        <w:rPr>
          <w:rFonts w:ascii="Times New Roman" w:hAnsi="Times New Roman" w:cs="Times New Roman"/>
          <w:color w:val="333333"/>
          <w:sz w:val="28"/>
          <w:szCs w:val="28"/>
        </w:rPr>
        <w:t>8 (8442) 60-24-40 (доб. 2905)</w:t>
      </w:r>
      <w:r w:rsidRPr="00D30129">
        <w:rPr>
          <w:rFonts w:ascii="Times New Roman" w:hAnsi="Times New Roman" w:cs="Times New Roman"/>
          <w:color w:val="000000"/>
          <w:sz w:val="28"/>
          <w:szCs w:val="28"/>
        </w:rPr>
        <w:t>.</w:t>
      </w:r>
    </w:p>
    <w:p w:rsidR="005776C8" w:rsidRPr="00D30129" w:rsidRDefault="005776C8" w:rsidP="005776C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D30129">
        <w:rPr>
          <w:rFonts w:ascii="Times New Roman" w:eastAsia="Times New Roman" w:hAnsi="Times New Roman" w:cs="Times New Roman"/>
          <w:b/>
          <w:color w:val="333333"/>
          <w:sz w:val="28"/>
          <w:szCs w:val="28"/>
          <w:lang w:eastAsia="ru-RU"/>
        </w:rPr>
        <w:t>Кадастровая палата разъяснила волгоградцам порядок согласования границ дачных участков</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D30129">
        <w:rPr>
          <w:rFonts w:ascii="Times New Roman" w:hAnsi="Times New Roman" w:cs="Times New Roman"/>
          <w:b/>
          <w:color w:val="000000"/>
          <w:sz w:val="28"/>
          <w:szCs w:val="28"/>
        </w:rPr>
        <w:t xml:space="preserve">Президент России Владимир Путин подписал </w:t>
      </w:r>
      <w:hyperlink r:id="rId4" w:history="1">
        <w:r w:rsidRPr="00D30129">
          <w:rPr>
            <w:rFonts w:ascii="Times New Roman" w:hAnsi="Times New Roman" w:cs="Times New Roman"/>
            <w:b/>
            <w:color w:val="000000"/>
            <w:sz w:val="28"/>
            <w:szCs w:val="28"/>
          </w:rPr>
          <w:t>закон</w:t>
        </w:r>
      </w:hyperlink>
      <w:r w:rsidRPr="00D30129">
        <w:rPr>
          <w:rFonts w:ascii="Times New Roman" w:hAnsi="Times New Roman" w:cs="Times New Roman"/>
          <w:b/>
          <w:color w:val="000000"/>
          <w:sz w:val="28"/>
          <w:szCs w:val="28"/>
        </w:rPr>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Кадастровая палата по Волгоградской области разъясняет,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и вступает в силу 16 сентября 2019 года.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В числе важнейших новаций – утверждение права кадастровых инженеров запрашивать из ЕГРН необходимую для геодезических и </w:t>
      </w:r>
      <w:r w:rsidRPr="00D30129">
        <w:rPr>
          <w:rFonts w:ascii="Times New Roman" w:hAnsi="Times New Roman" w:cs="Times New Roman"/>
          <w:color w:val="000000"/>
          <w:sz w:val="28"/>
          <w:szCs w:val="28"/>
        </w:rPr>
        <w:lastRenderedPageBreak/>
        <w:t xml:space="preserve">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w:t>
      </w:r>
      <w:r w:rsidRPr="00D30129">
        <w:rPr>
          <w:rFonts w:ascii="Times New Roman" w:hAnsi="Times New Roman" w:cs="Times New Roman"/>
          <w:i/>
          <w:color w:val="000000"/>
          <w:sz w:val="28"/>
          <w:szCs w:val="28"/>
        </w:rPr>
        <w:t xml:space="preserve">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sidRPr="00D30129">
        <w:rPr>
          <w:rFonts w:ascii="Times New Roman" w:hAnsi="Times New Roman" w:cs="Times New Roman"/>
          <w:i/>
          <w:color w:val="000000"/>
          <w:sz w:val="28"/>
          <w:szCs w:val="28"/>
        </w:rPr>
        <w:t>границах</w:t>
      </w:r>
      <w:proofErr w:type="gramEnd"/>
      <w:r w:rsidRPr="00D30129">
        <w:rPr>
          <w:rFonts w:ascii="Times New Roman" w:hAnsi="Times New Roman" w:cs="Times New Roman"/>
          <w:i/>
          <w:color w:val="000000"/>
          <w:sz w:val="28"/>
          <w:szCs w:val="28"/>
        </w:rPr>
        <w:t xml:space="preserve"> примыкающих к нему участков не внесены в ЕГРН, также согласует общие границы с соседями</w:t>
      </w:r>
      <w:r w:rsidRPr="00D30129">
        <w:rPr>
          <w:rFonts w:ascii="Times New Roman" w:hAnsi="Times New Roman" w:cs="Times New Roman"/>
          <w:color w:val="000000"/>
          <w:sz w:val="28"/>
          <w:szCs w:val="28"/>
        </w:rPr>
        <w:t xml:space="preserve">», - говорит </w:t>
      </w:r>
      <w:r w:rsidRPr="00D30129">
        <w:rPr>
          <w:rFonts w:ascii="Times New Roman" w:hAnsi="Times New Roman" w:cs="Times New Roman"/>
          <w:b/>
          <w:color w:val="000000"/>
          <w:sz w:val="28"/>
          <w:szCs w:val="28"/>
        </w:rPr>
        <w:t>и.о. директора Кадастровой палаты по Волгоградской области Наталья Бирюлькина</w:t>
      </w:r>
      <w:r w:rsidRPr="00D30129">
        <w:rPr>
          <w:rFonts w:ascii="Times New Roman" w:hAnsi="Times New Roman" w:cs="Times New Roman"/>
          <w:color w:val="000000"/>
          <w:sz w:val="28"/>
          <w:szCs w:val="28"/>
        </w:rPr>
        <w:t>.</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i/>
          <w:color w:val="000000"/>
          <w:sz w:val="28"/>
          <w:szCs w:val="28"/>
        </w:rPr>
        <w:t xml:space="preserve">«Благодаря поправкам, кадастровые инженеры смогут в установленном порядке получать сведения, необходимые для проведения процедуры согласования границ. Это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 - </w:t>
      </w:r>
      <w:r w:rsidRPr="00D30129">
        <w:rPr>
          <w:rFonts w:ascii="Times New Roman" w:hAnsi="Times New Roman" w:cs="Times New Roman"/>
          <w:color w:val="000000"/>
          <w:sz w:val="28"/>
          <w:szCs w:val="28"/>
        </w:rPr>
        <w:t xml:space="preserve">отмечает </w:t>
      </w:r>
      <w:r w:rsidRPr="00D30129">
        <w:rPr>
          <w:rFonts w:ascii="Times New Roman" w:hAnsi="Times New Roman" w:cs="Times New Roman"/>
          <w:b/>
          <w:color w:val="000000"/>
          <w:sz w:val="28"/>
          <w:szCs w:val="28"/>
        </w:rPr>
        <w:t>Наталья Бирюлькина</w:t>
      </w:r>
      <w:r w:rsidRPr="00D30129">
        <w:rPr>
          <w:rFonts w:ascii="Times New Roman" w:hAnsi="Times New Roman" w:cs="Times New Roman"/>
          <w:color w:val="000000"/>
          <w:sz w:val="28"/>
          <w:szCs w:val="28"/>
        </w:rPr>
        <w:t xml:space="preserve">.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Эти контактные данные кадастровые инженеры тоже смогут запрашивать для работы. </w:t>
      </w:r>
    </w:p>
    <w:p w:rsidR="005776C8" w:rsidRPr="00D30129" w:rsidRDefault="005776C8" w:rsidP="005776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0129">
        <w:rPr>
          <w:rFonts w:ascii="Times New Roman" w:hAnsi="Times New Roman" w:cs="Times New Roman"/>
          <w:color w:val="000000"/>
          <w:sz w:val="28"/>
          <w:szCs w:val="28"/>
        </w:rPr>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6C8"/>
    <w:rsid w:val="00176870"/>
    <w:rsid w:val="005776C8"/>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nd=102561953&amp;intelsearch=150-%F4%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2019-08-28T09:28:00Z</dcterms:created>
  <dcterms:modified xsi:type="dcterms:W3CDTF">2019-08-28T09:28:00Z</dcterms:modified>
</cp:coreProperties>
</file>