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Сокращение сроков оформления материнского капитала и распоряжения его средствами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Начиная с 2021 года оформить материнский капитал и распорядиться его средствами можно будет быстрее. На выдачу сертификата МСК новый порядок отводит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дней, если возникнет необходимость запросить информацию в других ведомствах.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 конца 2020 года сохраняются действующие нормативные сроки по материнскому капиталу. Для оформления сертификата это пятнадцать календарных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соответствующие госуслуги в ускоренном режиме.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2020-03-11T17:09:53Z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