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EF" w:rsidRDefault="002317EF" w:rsidP="00231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Жители Волгоградской области активно регистрируют </w:t>
      </w:r>
    </w:p>
    <w:p w:rsidR="002317EF" w:rsidRPr="00A261B7" w:rsidRDefault="002317EF" w:rsidP="00231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недвижимость по всей России </w:t>
      </w:r>
    </w:p>
    <w:p w:rsidR="002317EF" w:rsidRPr="00C36E11" w:rsidRDefault="002317EF" w:rsidP="0023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7EF" w:rsidRPr="00C36E11" w:rsidRDefault="002317EF" w:rsidP="0023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11">
        <w:rPr>
          <w:rFonts w:ascii="Times New Roman" w:hAnsi="Times New Roman" w:cs="Times New Roman"/>
          <w:color w:val="000000"/>
          <w:sz w:val="24"/>
          <w:szCs w:val="24"/>
        </w:rPr>
        <w:t xml:space="preserve">С начала года филиал Кадастровой палаты по Волгоградской области ведет прием заявлений на кадастровый учет и регистрацию прав на объект недвижимости по экстерриториальному принципу. </w:t>
      </w:r>
    </w:p>
    <w:p w:rsidR="002317EF" w:rsidRPr="0075630C" w:rsidRDefault="002317EF" w:rsidP="0023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30C">
        <w:rPr>
          <w:rFonts w:ascii="Times New Roman" w:hAnsi="Times New Roman" w:cs="Times New Roman"/>
          <w:color w:val="000000"/>
          <w:sz w:val="24"/>
          <w:szCs w:val="24"/>
        </w:rPr>
        <w:t xml:space="preserve">Экстерриториальный принцип - это возможность обращаться за государственной регистрацией прав и государственным кадастровым учетом в офис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Кадастровой палаты</w:t>
      </w:r>
      <w:r w:rsidRPr="0075630C">
        <w:rPr>
          <w:rFonts w:ascii="Times New Roman" w:hAnsi="Times New Roman" w:cs="Times New Roman"/>
          <w:color w:val="000000"/>
          <w:sz w:val="24"/>
          <w:szCs w:val="24"/>
        </w:rPr>
        <w:t xml:space="preserve"> безотносительно места расположения объекта недвижимости, то есть по всей территории Российской Федерации. </w:t>
      </w:r>
    </w:p>
    <w:p w:rsidR="002317EF" w:rsidRPr="00C36E11" w:rsidRDefault="002317EF" w:rsidP="0023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11">
        <w:rPr>
          <w:rFonts w:ascii="Times New Roman" w:hAnsi="Times New Roman" w:cs="Times New Roman"/>
          <w:color w:val="000000"/>
          <w:sz w:val="24"/>
          <w:szCs w:val="24"/>
        </w:rPr>
        <w:t xml:space="preserve">Иными словами, жителям области, купившим или вступающим в наследство на недвижимость в любом другом регионе, не нужно обращаться в орган регистрации прав по месту расположения объекта недвижимости. Для этого по области </w:t>
      </w:r>
      <w:r w:rsidRPr="004D6A02">
        <w:rPr>
          <w:rFonts w:ascii="Times New Roman" w:hAnsi="Times New Roman" w:cs="Times New Roman"/>
          <w:color w:val="000000"/>
          <w:sz w:val="24"/>
          <w:szCs w:val="24"/>
        </w:rPr>
        <w:t>работает 9 офисов</w:t>
      </w:r>
      <w:r w:rsidRPr="00C36E11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Кадастровой палаты.</w:t>
      </w:r>
    </w:p>
    <w:p w:rsidR="002317EF" w:rsidRPr="00C36E11" w:rsidRDefault="002317EF" w:rsidP="0023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673">
        <w:rPr>
          <w:rFonts w:ascii="Times New Roman" w:hAnsi="Times New Roman" w:cs="Times New Roman"/>
          <w:color w:val="000000"/>
          <w:sz w:val="24"/>
          <w:szCs w:val="24"/>
        </w:rPr>
        <w:t xml:space="preserve">Эта услуга сразу начала пользоваться стабильным спросом, причем как у физических, так и у юридических лиц. В результате - за 2017 год специалистами Кадастровой палаты было принято более 1300 таких заявлений. </w:t>
      </w:r>
      <w:proofErr w:type="gramStart"/>
      <w:r w:rsidRPr="00CC4673">
        <w:rPr>
          <w:rFonts w:ascii="Times New Roman" w:hAnsi="Times New Roman" w:cs="Times New Roman"/>
          <w:color w:val="000000"/>
          <w:sz w:val="24"/>
          <w:szCs w:val="24"/>
        </w:rPr>
        <w:t>Граждане регистрировали свою недвижимость в разных регионах страны: в Астраханской, Владимирской, Вологодской, Воронежской, Калужской, Ленинградской, Московской, Оренбургской, Ростовской, Самарской, Саратовской, Свердловской, областях, а также в Хабаровском, Ставропольском, Краснодарском краях, в Республике Калмыкия, Кабардино-Балкария, Крым в г. Москва и Санкт-Петербург и других субъектах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Pr="00C36E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2317EF" w:rsidRPr="00C36E11" w:rsidRDefault="002317EF" w:rsidP="0023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36E11">
        <w:rPr>
          <w:rFonts w:ascii="Times New Roman" w:hAnsi="Times New Roman" w:cs="Times New Roman"/>
          <w:color w:val="000000"/>
          <w:sz w:val="24"/>
          <w:szCs w:val="24"/>
        </w:rPr>
        <w:t xml:space="preserve">ормат подачи документов по экстерриториальному принципу многократно повышает качество получения услуги, сокращает временные и финансовые затраты граждан и представителей бизнеса. </w:t>
      </w:r>
    </w:p>
    <w:p w:rsidR="00893026" w:rsidRDefault="00893026"/>
    <w:sectPr w:rsidR="00893026" w:rsidSect="008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7EF"/>
    <w:rsid w:val="002317EF"/>
    <w:rsid w:val="0089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2018-01-15T07:04:00Z</dcterms:created>
  <dcterms:modified xsi:type="dcterms:W3CDTF">2018-01-15T07:04:00Z</dcterms:modified>
</cp:coreProperties>
</file>