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F9" w:rsidRPr="008A2D48" w:rsidRDefault="00E67CF9" w:rsidP="00E67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2D48">
        <w:rPr>
          <w:rFonts w:ascii="Times New Roman" w:hAnsi="Times New Roman" w:cs="Times New Roman"/>
          <w:b/>
          <w:color w:val="000000"/>
          <w:sz w:val="24"/>
          <w:szCs w:val="24"/>
        </w:rPr>
        <w:t>Када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стровая палата закрывает Окна</w:t>
      </w:r>
    </w:p>
    <w:p w:rsidR="00E67CF9" w:rsidRPr="008A2D48" w:rsidRDefault="00E67CF9" w:rsidP="00E67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7CF9" w:rsidRPr="008A2D48" w:rsidRDefault="00E67CF9" w:rsidP="00E6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>Кадастровая палата по Волгоградской области информирует о полном прекращении приема заявителей офисах приема-выдачи документов Филиала.</w:t>
      </w:r>
    </w:p>
    <w:p w:rsidR="00E67CF9" w:rsidRPr="008A2D48" w:rsidRDefault="00E67CF9" w:rsidP="00E6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>С 01.12.2017 года будет прекращен прием заявителей в 12 офисах приема-выдачи документов, расположенных:</w:t>
      </w:r>
    </w:p>
    <w:p w:rsidR="00E67CF9" w:rsidRPr="008A2D48" w:rsidRDefault="00E67CF9" w:rsidP="00E6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г. Волжский, ул. Зорге, д.22 и пр. </w:t>
      </w:r>
      <w:proofErr w:type="gramStart"/>
      <w:r w:rsidRPr="008A2D48">
        <w:rPr>
          <w:rFonts w:eastAsiaTheme="minorHAnsi"/>
          <w:color w:val="000000"/>
          <w:lang w:eastAsia="en-US"/>
        </w:rPr>
        <w:t>Ленина, д. 19, г. Жирновск, г. Камышин, г. Котельниково, г. Михайловка, г. Палласовка, г. Серафимович, г. Урюпинск, г. Волгоград ул. Ткачева, д.20 «б», ул. 50 лет Октября, д.40, ул. Мира, д.19.</w:t>
      </w:r>
      <w:proofErr w:type="gramEnd"/>
    </w:p>
    <w:p w:rsidR="00E67CF9" w:rsidRPr="008A2D48" w:rsidRDefault="00E67CF9" w:rsidP="00E6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>Функции приема и выдачи документов, связанных с государственной регистрацией прав и кадастровым учетом, будут осуществляться многофункциональными центрами (МФЦ). С более подробной информацией об адресах, графиках работы, телефонах МФЦ можно ознакомиться на официальном сайте: http://www.mfc-vlg.ru.</w:t>
      </w:r>
    </w:p>
    <w:p w:rsidR="00E67CF9" w:rsidRPr="008A2D48" w:rsidRDefault="00E67CF9" w:rsidP="00E6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Закрытие окон связано с реализацией дорожной карты "Повышение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ним", утвержденной распоряжением Правительства Российской Федерации еще в 2012 году. Обращаем внимание, что государственную регистрацию по-прежнему будут осуществлять специалисты Управления Росреестра по Волгоградской области. </w:t>
      </w:r>
    </w:p>
    <w:p w:rsidR="00E67CF9" w:rsidRPr="008A2D48" w:rsidRDefault="00E67CF9" w:rsidP="00E6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В результате постепенной передачи полномочий </w:t>
      </w:r>
      <w:r>
        <w:rPr>
          <w:rFonts w:eastAsiaTheme="minorHAnsi"/>
          <w:color w:val="000000"/>
          <w:lang w:eastAsia="en-US"/>
        </w:rPr>
        <w:t xml:space="preserve">по </w:t>
      </w:r>
      <w:proofErr w:type="gramStart"/>
      <w:r>
        <w:rPr>
          <w:rFonts w:eastAsiaTheme="minorHAnsi"/>
          <w:color w:val="000000"/>
          <w:lang w:eastAsia="en-US"/>
        </w:rPr>
        <w:t>приемку-выдачи</w:t>
      </w:r>
      <w:proofErr w:type="gramEnd"/>
      <w:r>
        <w:rPr>
          <w:rFonts w:eastAsiaTheme="minorHAnsi"/>
          <w:color w:val="000000"/>
          <w:lang w:eastAsia="en-US"/>
        </w:rPr>
        <w:t xml:space="preserve"> документов МФЦ, </w:t>
      </w:r>
      <w:r w:rsidRPr="008A2D48">
        <w:rPr>
          <w:rFonts w:eastAsiaTheme="minorHAnsi"/>
          <w:color w:val="000000"/>
          <w:lang w:eastAsia="en-US"/>
        </w:rPr>
        <w:t>на сегодняшний день</w:t>
      </w:r>
      <w:r>
        <w:rPr>
          <w:rFonts w:eastAsiaTheme="minorHAnsi"/>
          <w:color w:val="000000"/>
          <w:lang w:eastAsia="en-US"/>
        </w:rPr>
        <w:t>,</w:t>
      </w:r>
      <w:r w:rsidRPr="008A2D48">
        <w:rPr>
          <w:rFonts w:eastAsiaTheme="minorHAnsi"/>
          <w:color w:val="000000"/>
          <w:lang w:eastAsia="en-US"/>
        </w:rPr>
        <w:t xml:space="preserve"> доля заявлений о кадастровом учете, принимаемых </w:t>
      </w:r>
      <w:r>
        <w:rPr>
          <w:rFonts w:eastAsiaTheme="minorHAnsi"/>
          <w:color w:val="000000"/>
          <w:lang w:eastAsia="en-US"/>
        </w:rPr>
        <w:t>в офисах «Мой документы»</w:t>
      </w:r>
      <w:r w:rsidRPr="008A2D48">
        <w:rPr>
          <w:rFonts w:eastAsiaTheme="minorHAnsi"/>
          <w:color w:val="000000"/>
          <w:lang w:eastAsia="en-US"/>
        </w:rPr>
        <w:t xml:space="preserve">, составляет более 80%. </w:t>
      </w:r>
    </w:p>
    <w:p w:rsidR="00E67CF9" w:rsidRPr="005939BD" w:rsidRDefault="00E67CF9" w:rsidP="00E67CF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F65008">
        <w:rPr>
          <w:rFonts w:ascii="Times New Roman" w:hAnsi="Times New Roman" w:cs="Times New Roman"/>
        </w:rPr>
        <w:t>Офисы МФЦ работают 6 дней в неделю, включая субботу, что особенно важно для граждан.</w:t>
      </w:r>
      <w:r>
        <w:t xml:space="preserve"> </w:t>
      </w:r>
      <w:r w:rsidRPr="005939BD">
        <w:rPr>
          <w:rFonts w:ascii="Times New Roman" w:hAnsi="Times New Roman" w:cs="Times New Roman"/>
          <w:color w:val="auto"/>
        </w:rPr>
        <w:t>С более подробной информацией о</w:t>
      </w:r>
      <w:r>
        <w:rPr>
          <w:rFonts w:ascii="Times New Roman" w:hAnsi="Times New Roman" w:cs="Times New Roman"/>
          <w:color w:val="auto"/>
        </w:rPr>
        <w:t>б адресах,</w:t>
      </w:r>
      <w:r w:rsidRPr="005939BD">
        <w:rPr>
          <w:rFonts w:ascii="Times New Roman" w:hAnsi="Times New Roman" w:cs="Times New Roman"/>
          <w:color w:val="auto"/>
        </w:rPr>
        <w:t xml:space="preserve"> графиках работы, телефонах МФЦ можно ознакомиться на официальном сайте: http://www.mfc-vlg.ru.</w:t>
      </w:r>
    </w:p>
    <w:p w:rsidR="00E67CF9" w:rsidRPr="008A2D48" w:rsidRDefault="00E67CF9" w:rsidP="00E6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Т</w:t>
      </w:r>
      <w:r w:rsidRPr="008A2D48">
        <w:rPr>
          <w:rFonts w:eastAsiaTheme="minorHAnsi"/>
          <w:color w:val="000000"/>
          <w:lang w:eastAsia="en-US"/>
        </w:rPr>
        <w:t xml:space="preserve">акже </w:t>
      </w:r>
      <w:r>
        <w:rPr>
          <w:rFonts w:eastAsiaTheme="minorHAnsi"/>
          <w:color w:val="000000"/>
          <w:lang w:eastAsia="en-US"/>
        </w:rPr>
        <w:t>подать документы</w:t>
      </w:r>
      <w:r w:rsidRPr="00F65008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на</w:t>
      </w:r>
      <w:r w:rsidRPr="008A2D48">
        <w:rPr>
          <w:rFonts w:eastAsiaTheme="minorHAnsi"/>
          <w:color w:val="000000"/>
          <w:lang w:eastAsia="en-US"/>
        </w:rPr>
        <w:t xml:space="preserve"> государственн</w:t>
      </w:r>
      <w:r>
        <w:rPr>
          <w:rFonts w:eastAsiaTheme="minorHAnsi"/>
          <w:color w:val="000000"/>
          <w:lang w:eastAsia="en-US"/>
        </w:rPr>
        <w:t>ую</w:t>
      </w:r>
      <w:r w:rsidRPr="008A2D48">
        <w:rPr>
          <w:rFonts w:eastAsiaTheme="minorHAnsi"/>
          <w:color w:val="000000"/>
          <w:lang w:eastAsia="en-US"/>
        </w:rPr>
        <w:t xml:space="preserve"> регистраци</w:t>
      </w:r>
      <w:r>
        <w:rPr>
          <w:rFonts w:eastAsiaTheme="minorHAnsi"/>
          <w:color w:val="000000"/>
          <w:lang w:eastAsia="en-US"/>
        </w:rPr>
        <w:t>ю</w:t>
      </w:r>
      <w:r w:rsidRPr="008A2D48">
        <w:rPr>
          <w:rFonts w:eastAsiaTheme="minorHAnsi"/>
          <w:color w:val="000000"/>
          <w:lang w:eastAsia="en-US"/>
        </w:rPr>
        <w:t xml:space="preserve"> прав и кадастровы</w:t>
      </w:r>
      <w:r>
        <w:rPr>
          <w:rFonts w:eastAsiaTheme="minorHAnsi"/>
          <w:color w:val="000000"/>
          <w:lang w:eastAsia="en-US"/>
        </w:rPr>
        <w:t>й</w:t>
      </w:r>
      <w:r w:rsidRPr="008A2D48">
        <w:rPr>
          <w:rFonts w:eastAsiaTheme="minorHAnsi"/>
          <w:color w:val="000000"/>
          <w:lang w:eastAsia="en-US"/>
        </w:rPr>
        <w:t xml:space="preserve"> учет</w:t>
      </w:r>
      <w:r>
        <w:rPr>
          <w:rFonts w:eastAsiaTheme="minorHAnsi"/>
          <w:color w:val="000000"/>
          <w:lang w:eastAsia="en-US"/>
        </w:rPr>
        <w:t xml:space="preserve"> можно </w:t>
      </w:r>
      <w:r w:rsidRPr="008A2D48">
        <w:rPr>
          <w:rFonts w:eastAsiaTheme="minorHAnsi"/>
          <w:color w:val="000000"/>
          <w:lang w:eastAsia="en-US"/>
        </w:rPr>
        <w:t>в электронном виде на портале Росреестра. Следует отметить, что при электронном способе получения услуг государственная пошлина и сроки выполнения работ минимальны. Кроме того, данный способ позволяет подать заявление или получить сведения, не выходя из дома или офиса, что позволяет избежать очередей и сэкономить время.</w:t>
      </w:r>
    </w:p>
    <w:p w:rsidR="006F34BD" w:rsidRDefault="006F34BD"/>
    <w:sectPr w:rsidR="006F34BD" w:rsidSect="006F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CF9"/>
    <w:rsid w:val="006F34BD"/>
    <w:rsid w:val="00E6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7C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6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2017-11-08T13:16:00Z</dcterms:created>
  <dcterms:modified xsi:type="dcterms:W3CDTF">2017-11-08T13:17:00Z</dcterms:modified>
</cp:coreProperties>
</file>