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b/>
          <w:b/>
          <w:color w:val="333333"/>
          <w:sz w:val="28"/>
          <w:szCs w:val="28"/>
          <w:lang w:eastAsia="ru-RU"/>
        </w:rPr>
      </w:pPr>
      <w:r>
        <w:rPr/>
        <w:t>авааа</w:t>
      </w:r>
      <w:r>
        <w:rPr/>
        <w:drawing>
          <wp:inline distT="0" distB="0" distL="0" distR="0">
            <wp:extent cx="4118610" cy="1064260"/>
            <wp:effectExtent l="0" t="0" r="0" b="0"/>
            <wp:docPr id="1" name="Рисунок 2" descr="\\10.34.143.15\Public\Золотарева\CМИ\2020\Картинки\НОЫЙ ЛОГОТИП\регионы\ВОЛГОГРАД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\\10.34.143.15\Public\Золотарева\CМИ\2020\Картинки\НОЫЙ ЛОГОТИП\регионы\ВОЛГОГРАД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8610" cy="1064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Кадастровая палата может отказать в выдаче сведений из ЕГРН</w:t>
      </w:r>
    </w:p>
    <w:p>
      <w:pPr>
        <w:pStyle w:val="Normal"/>
        <w:shd w:val="clear" w:color="auto" w:fill="FFFFFF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i/>
          <w:i/>
          <w:color w:val="000000"/>
          <w:sz w:val="28"/>
          <w:szCs w:val="28"/>
        </w:rPr>
      </w:pPr>
      <w:r>
        <w:rPr>
          <w:rFonts w:cs="Times New Roman" w:ascii="Times New Roman" w:hAnsi="Times New Roman"/>
          <w:i/>
          <w:color w:val="000000"/>
          <w:sz w:val="28"/>
          <w:szCs w:val="28"/>
        </w:rPr>
        <w:t>Кадастровая палата по Волгоградской области информирует жителей региона, что в некоторых случаях заявителю может быть отказано в выдаче сведений из Единого государственном реестре недвижимости (ЕГРН).</w:t>
      </w:r>
    </w:p>
    <w:p>
      <w:pPr>
        <w:pStyle w:val="Articledecorationfirst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если предоставление запрашиваемых сведений не допускается в соответствии с Законом «О государственной регистрации недвижимости», орган регистрации прав в срок не более трех рабочих дней со дня получения им запроса о предоставлении сведений, направляет обоснованное решение об отказе в предоставлении запрашиваемых сведений </w:t>
      </w:r>
      <w:r>
        <w:rPr>
          <w:color w:val="000000"/>
          <w:sz w:val="28"/>
          <w:szCs w:val="28"/>
        </w:rPr>
        <w:t>в виде электронного или бумажного документа (в зависимости от выбранного заявителем способа)</w:t>
      </w:r>
      <w:r>
        <w:rPr>
          <w:sz w:val="28"/>
          <w:szCs w:val="28"/>
        </w:rPr>
        <w:t>, которое может быть обжаловано в судебном порядке.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Сведения, содержащиеся в ЕГРН, за исключением сведений, доступ к которым ограничен Законом, предоставляются органом регистрации прав по запросам любых лиц.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Однако, не все сведения, содержащиеся в госреестре, являются общедоступными. Так, например, сведения о правах отдельного лица на имеющиеся или имевшиеся у него объекты недвижимости может получить только сам собственник, то есть вы не сможете узнать, какая недвижимость принадлежит другому человеку. Поэтому, в данном случае, вы получите отказ в выдаче таких сведений. Также посторонний человек не сможет получить выписку </w:t>
      </w:r>
      <w:r>
        <w:rPr>
          <w:rFonts w:cs="Times New Roman" w:ascii="Times New Roman" w:hAnsi="Times New Roman"/>
          <w:color w:val="000000"/>
          <w:sz w:val="28"/>
          <w:szCs w:val="28"/>
        </w:rPr>
        <w:t>о признании правообладателя объекта недвижимости недееспособным.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Также заявитель не сможет получить запрашиваемые сведения, если в запросе будет указана информация, которой будет недостаточно для идентификации объекта недвижимости или правообладателя. Например, в запросе будет указан только адрес объекта недвижимости без кадастрового номера, а в процессе обработки запроса выяснится, что в ЕГРН содержатся сведения еще о двух объектах недвижимости с таким же адресом. Если у сотрудника кадастровой палаты не получится связаться с заявителем и уточнить информацию об объекте недвижимости, то в этом случае будет выдано решение об отказе в выдаче сведений.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Информация об объекте недвижимости может и отсутствовать в сведениях ЕГРН, если объект не был поставлен на кадастровый учет. В этом случае вы получите уведомление об отсутствии сведений в ЕГРН.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i/>
          <w:sz w:val="28"/>
          <w:szCs w:val="28"/>
        </w:rPr>
        <w:t xml:space="preserve">Решение об отказе в предоставлении запрашиваемых сведений согласно Закона о регистрации является таким же результатом оказания государственной услуги по предоставлению сведений, содержащихся в ЕГРН, как и выписка из ЕГРН. Следовательно, при получении решения об отказе в предоставлении запрашиваемых сведений из ЕГРН, </w:t>
      </w:r>
      <w:r>
        <w:rPr>
          <w:i/>
          <w:color w:val="000000"/>
          <w:sz w:val="28"/>
          <w:szCs w:val="28"/>
        </w:rPr>
        <w:t>плата</w:t>
      </w:r>
      <w:r>
        <w:rPr>
          <w:i/>
          <w:sz w:val="28"/>
          <w:szCs w:val="28"/>
        </w:rPr>
        <w:t xml:space="preserve"> возврату не подлежит</w:t>
      </w:r>
      <w:r>
        <w:rPr>
          <w:sz w:val="28"/>
          <w:szCs w:val="28"/>
        </w:rPr>
        <w:t xml:space="preserve">», – отмечает </w:t>
      </w:r>
      <w:r>
        <w:rPr>
          <w:b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sz w:val="28"/>
          <w:szCs w:val="28"/>
        </w:rPr>
        <w:t>.</w:t>
      </w:r>
    </w:p>
    <w:p>
      <w:pPr>
        <w:pStyle w:val="Normal"/>
        <w:shd w:val="clear" w:color="auto" w:fill="FFFFFF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избежание отказов в предоставлении сведений из ЕГРН Кадастровая палата призывает волгоградцев быть более внимательными при запросе информации.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300" w:before="0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8 вопросов об уточнении границ земельного участка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Как и зачем уточнять границы земельного участка? Какие документы пригодятся при уточнении границ старого участка? Как провести согласование результатов в сложной эпидемиологической обстановке? На эти и другие вопросы ответили эксперты Федеральной кадастровой палаты.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1. Что такое граница участка?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Описание местоположения границ земельного участка является одним из основных сведений, позволяющих определить земельный участок в качестве индивидуально определенной вещи. Местоположение границ земельного участка отображается в графической части межевого плана. Кроме того, границы земельного участка могут быть установлены на местности. Местоположение границ земельного участка устанавливается путем определения координат характерных точек таких границ.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2. Что такое межевание?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Межевание – это комплекс инженерно-геодезических работ по установлению границ земельного участка на местности. Межевание проводит кадастровый инженер, который устанавливает местоположение границ земельного участка, определяет его площадь, проводит согласование местоположения границ смежных участков с соседями и подготавливает межевой план.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3. Зачем уточнять границы земельного участка?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Точно определенные границы земельного участка могут стать защитой от юридических проблем, которые могут возникнуть с землей. Например, от споров с соседями по границам земельного участка, а также самовольному строительству объектов недвижимости на таком земельном участке. Также наличие границ земельного участка дает возможность беспроблемно совершать с участком любые операции и сделки, например, продать его будет проще, ведь вряд ли покупатели захотят приобретать участок без четких границ.</w:t>
      </w:r>
    </w:p>
    <w:p>
      <w:pPr>
        <w:pStyle w:val="Normal"/>
        <w:shd w:val="clear" w:color="auto" w:fill="FFFFFF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Уточнение границ поможет исправить возможные ошибки, в том числе в сведениях о фактически используемой площади. Она может отличаться от той, что указана в сведениях ЕГРН. А ошибочные сведения о площади участка могут стать причиной неверного определения его кадастровой стоимости и, как следствие, неверного определения размера земельного налога.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вы решили разделить земельный участок, такой раздел возможен только при наличии установленных границ существующего земельного участка.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4. Как узнать, какие сведения о земельном участке внесены в Единый государственный реестр недвижимости?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Вся необходимая информация содержится в выписке из ЕГРН об основных характеристиках и зарегистрированных правах на объект недвижимости.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реестр не содержит необходимых сведений о границах, в выписке будет особая отметка: «Границы земельного участка не установлены в соответствии с требованиями земельного законодательства». Площадь такого участка будет указана целым числом – тем же, что и в правоустанавливающем документе.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если содержащиеся в ЕГРН координаты характерных точек границ земельного участка определены с точностью не ниже нормативной точности определения координат для земель определенного целевого назначения, уточнение местоположения границ земельного участка не требуется, за исключением случая, если в сведениях ЕГРН о местоположении границ земельного участка содержится реестровая ошибка.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Можно воспользоваться и справочным сервисом «Публичная кадастровая карта». Найти конкретный земельный участок на ней проще всего по адресу. Если в окне описания объекта стоит отметка «Без координат границ» или площадь указана как декларированная, значит, требуется уточнение местоположения границ. 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>Важно!</w:t>
      </w:r>
      <w:r>
        <w:rPr>
          <w:rFonts w:cs="Times New Roman" w:ascii="Times New Roman" w:hAnsi="Times New Roman"/>
          <w:sz w:val="28"/>
          <w:szCs w:val="28"/>
        </w:rPr>
        <w:t xml:space="preserve"> При обращении к кадастровой карте будьте внимательными: у </w:t>
      </w:r>
      <w:hyperlink r:id="rId3">
        <w:r>
          <w:rPr>
            <w:rStyle w:val="Style10"/>
            <w:rFonts w:cs="Times New Roman" w:ascii="Times New Roman" w:hAnsi="Times New Roman"/>
            <w:sz w:val="28"/>
            <w:szCs w:val="28"/>
          </w:rPr>
          <w:t>сервиса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есть сайты-двойники, которые могут представлять информацию, не соответствующую действительности. Публичная кадастровая карта размещена по адресу: </w:t>
      </w:r>
      <w:hyperlink r:id="rId4">
        <w:r>
          <w:rPr>
            <w:rStyle w:val="Style10"/>
            <w:rFonts w:cs="Times New Roman" w:ascii="Times New Roman" w:hAnsi="Times New Roman"/>
            <w:sz w:val="28"/>
            <w:szCs w:val="28"/>
            <w:lang w:val="en-US"/>
          </w:rPr>
          <w:t>pkk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0"/>
            <w:rFonts w:cs="Times New Roman" w:ascii="Times New Roman" w:hAnsi="Times New Roman"/>
            <w:sz w:val="28"/>
            <w:szCs w:val="28"/>
            <w:lang w:val="en-US"/>
          </w:rPr>
          <w:t>rosreestr</w:t>
        </w:r>
        <w:r>
          <w:rPr>
            <w:rStyle w:val="Style10"/>
            <w:rFonts w:cs="Times New Roman" w:ascii="Times New Roman" w:hAnsi="Times New Roman"/>
            <w:sz w:val="28"/>
            <w:szCs w:val="28"/>
          </w:rPr>
          <w:t>.</w:t>
        </w:r>
        <w:r>
          <w:rPr>
            <w:rStyle w:val="Style10"/>
            <w:rFonts w:cs="Times New Roman"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Подать запрос в бумажном виде на получение выписки можно лично, обратившись в многофункциональный центр (МФЦ) или Кадастровую палату. Чтобы получить сведения ЕГРН дистанционно, можно воспользоваться </w:t>
      </w:r>
      <w:hyperlink r:id="rId5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сервисом Федеральной кадастровой палаты</w:t>
        </w:r>
      </w:hyperlink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, который позволяет получить выписку в течение нескольких минут, либо </w:t>
      </w:r>
      <w:hyperlink r:id="rId6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официальным порталом Росреестра</w:t>
        </w:r>
      </w:hyperlink>
      <w:r>
        <w:rPr>
          <w:rFonts w:cs="Times New Roman" w:ascii="Times New Roman" w:hAnsi="Times New Roman"/>
          <w:color w:val="334059"/>
          <w:sz w:val="28"/>
          <w:szCs w:val="28"/>
          <w:u w:val="single"/>
          <w:shd w:fill="FFFFFF" w:val="clear"/>
        </w:rPr>
        <w:t>.</w:t>
      </w:r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Электронная выписка заверяется усиленной электронной подписью</w:t>
      </w:r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5. Как уточнить границы участка?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Уточнение местоположения границ – это целый комплекс работ, которые может провести только специалист, обладающий правом на осуществление кадастровой деятельности (кадастровый инженер).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Поэтому в первую очередь собственнику необходимо обратиться к кадастровому инженеру для проведения необходимых работ. Ознакомиться с информацией о действующих кадастровых инженерах можно через сервис </w:t>
      </w:r>
      <w:hyperlink r:id="rId7">
        <w:r>
          <w:rPr>
            <w:rStyle w:val="Style10"/>
            <w:rFonts w:cs="Times New Roman" w:ascii="Times New Roman" w:hAnsi="Times New Roman"/>
            <w:sz w:val="28"/>
            <w:szCs w:val="28"/>
          </w:rPr>
          <w:t>«Государственный реестр кадастровых инженеров»</w:t>
        </w:r>
      </w:hyperlink>
      <w:r>
        <w:rPr>
          <w:rStyle w:val="Style10"/>
          <w:rFonts w:cs="Times New Roman" w:ascii="Times New Roman" w:hAnsi="Times New Roman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При выборе кадастрового инженера стоит обратить внимание на его опыт, качество и сроки выполнения кадастровых работ.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Кадастровый инженер выезжает на место и проводит необходимые замеры. Если есть забор, то замеры проводят по нему. Если забора нет, лучше заранее обозначить углы участка колышками. Следующий этап – ознакомление с результатами замеров. Далее – процесс согласования границ с владельцами смежных участков. После этого кадастровый инженер подает пакет документов в орган регистрации прав.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При формировании границы он должен соблюдать ряд правил: например, граница земельного участка не должна пересекать границы населенных пунктов или муниципальных образований; граница не должна пересекать границу смежных участков.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Результатом становится подготовка межевого плана, содержащего сведения о координатах границ земельного участка.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6. Какие нужны документы?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инженер не сможет установить границы земельного участка просто так, как хочется собственнику. Для проведения работ, в числе прочего, ему потребуются документальные свидетельства, что участок выделен именно в этом месте и именно такой площади.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Согласно </w:t>
      </w:r>
      <w:hyperlink r:id="rId8">
        <w:r>
          <w:rPr>
            <w:rStyle w:val="Style10"/>
            <w:rFonts w:cs="Times New Roman" w:ascii="Times New Roman" w:hAnsi="Times New Roman"/>
            <w:sz w:val="28"/>
            <w:szCs w:val="28"/>
          </w:rPr>
          <w:t>действующему законодательству</w:t>
        </w:r>
      </w:hyperlink>
      <w:r>
        <w:rPr>
          <w:rFonts w:cs="Times New Roman" w:ascii="Times New Roman" w:hAnsi="Times New Roman"/>
          <w:sz w:val="28"/>
          <w:szCs w:val="28"/>
        </w:rPr>
        <w:t>, уточнение границ земельного участка проводится на основании сведений, которые содержатся в правоустанавливающем документе на земельный участок.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Дополнительно могут быть использованы сведения, указанные в документах, определявших местоположение границ участка при его образовании.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Если таковых нет – уточнение можно провести в соответствии с границами, существующими на местности 15 и более лет и закрепленными с использованием природных объектов или объектов искусственного происхождения, позволяющих определить местоположение границ участка.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Дополнительные разъяснения </w:t>
      </w:r>
      <w:hyperlink r:id="rId9">
        <w:r>
          <w:rPr>
            <w:rStyle w:val="Style10"/>
            <w:rFonts w:cs="Times New Roman" w:ascii="Times New Roman" w:hAnsi="Times New Roman"/>
            <w:sz w:val="28"/>
            <w:szCs w:val="28"/>
          </w:rPr>
          <w:t>даны Департаментом недвижимости Минэкономразвития</w:t>
        </w:r>
      </w:hyperlink>
      <w:r>
        <w:rPr>
          <w:rFonts w:cs="Times New Roman" w:ascii="Times New Roman" w:hAnsi="Times New Roman"/>
          <w:sz w:val="28"/>
          <w:szCs w:val="28"/>
        </w:rPr>
        <w:t>. Документами, определяющими местоположение границ земельного участка при его образовании и их существование 15 и более лет, могут быть: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Ситуационные планы, содержащиеся в техпаспортах объектов недвижимости (расположенных на земельном участке), которые подготовлены органами государственного технического учета и технической инвентаризации (БТИ).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Материалы лесоустройства, планово-картографические материалы, имеющиеся в районных органах архитектуры, строительства и жилищного хозяйства, органах местной власти.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Документы по территориальному планированию муниципальных образований.</w:t>
      </w:r>
    </w:p>
    <w:p>
      <w:pPr>
        <w:pStyle w:val="ListParagraph"/>
        <w:numPr>
          <w:ilvl w:val="0"/>
          <w:numId w:val="1"/>
        </w:numPr>
        <w:spacing w:lineRule="auto" w:line="300" w:before="0"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Проекты организации и застройки территории дачных, садовых и огородных некоммерческих товариществ.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Важно:</w:t>
      </w:r>
      <w:r>
        <w:rPr>
          <w:rFonts w:cs="Times New Roman" w:ascii="Times New Roman" w:hAnsi="Times New Roman"/>
          <w:sz w:val="28"/>
          <w:szCs w:val="28"/>
        </w:rPr>
        <w:t xml:space="preserve"> документы должны соответствовать требованиям законодательства, действовавшего в месте издания документа и в момент издания.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 Как согласовать границы участка с соседями?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Мало уточнить местоположение границ участка – необходимо согласовать его с правообладателями смежных, то есть соседских участков. Кадастровый инженер должен направить им соответствующие извещения на почтовый или электронный адрес. Если найти их не получается, кадастровый инженер публикует извещение в местной прессе. Адресат будет считаться уведомленным, даже если он не прочитает это объявление.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Правообладатели смежных участков должны подтвердить свое согласие, подписав акт согласования. В случае непреодолимых разногласий нужно подать кадастровому инженеру письменное возражение. Оно должно быть зафиксировано в акте согласования, а также приложено к межевому плану.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наличии обоснованных возражений орган регистрации прав приостановит учетно-регистрационные действия, а решать разногласия соседям придется уже в суде. Кадастровый инженер, проводивший межевание, также может быть привлечен к делу в качестве третьего лица.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Урегулирование земельного спора на стадии согласования границ избавит от необходимости обращаться в суд. Судебные разбирательства по вопросам установления границ участков – одни из самых сложных и длительных.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8. Можно ли проводить согласование границ земельных участков в период сложной эпидемиологической обстановки?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Действующим законодательством не предусмотрено каких-либо особенностей </w:t>
      </w:r>
      <w:r>
        <w:fldChar w:fldCharType="begin"/>
      </w:r>
      <w:r>
        <w:rPr>
          <w:rStyle w:val="Style10"/>
          <w:sz w:val="28"/>
          <w:highlight w:val="white"/>
          <w:szCs w:val="28"/>
          <w:rFonts w:cs="Times New Roman" w:ascii="Times New Roman" w:hAnsi="Times New Roman"/>
        </w:rPr>
        <w:instrText> HYPERLINK "http://www.consultant.ru/cons/cgi/online.cgi?req=doc&amp;base=LAW&amp;n=326984&amp;fld=134&amp;dst=100364,0&amp;rnd=0.010886717504691612" \l "007643527849166665"</w:instrText>
      </w:r>
      <w:r>
        <w:rPr>
          <w:rStyle w:val="Style10"/>
          <w:sz w:val="28"/>
          <w:highlight w:val="white"/>
          <w:szCs w:val="28"/>
          <w:rFonts w:cs="Times New Roman" w:ascii="Times New Roman" w:hAnsi="Times New Roman"/>
        </w:rPr>
        <w:fldChar w:fldCharType="separate"/>
      </w:r>
      <w:r>
        <w:rPr>
          <w:rStyle w:val="Style10"/>
          <w:rFonts w:cs="Times New Roman" w:ascii="Times New Roman" w:hAnsi="Times New Roman"/>
          <w:sz w:val="28"/>
          <w:szCs w:val="28"/>
          <w:highlight w:val="white"/>
        </w:rPr>
        <w:t>процедуры согласования границ</w:t>
      </w:r>
      <w:r>
        <w:rPr>
          <w:rStyle w:val="Style10"/>
          <w:sz w:val="28"/>
          <w:highlight w:val="white"/>
          <w:szCs w:val="28"/>
          <w:rFonts w:cs="Times New Roman" w:ascii="Times New Roman" w:hAnsi="Times New Roman"/>
        </w:rPr>
        <w:fldChar w:fldCharType="end"/>
      </w:r>
      <w:r>
        <w:rPr>
          <w:rFonts w:cs="Times New Roman" w:ascii="Times New Roman" w:hAnsi="Times New Roman"/>
          <w:sz w:val="28"/>
          <w:szCs w:val="28"/>
        </w:rPr>
        <w:t xml:space="preserve">. Кадастровый инженер по своему выбору может проводить согласование как индивидуально с каждым соседом, так и проведя собрание с их участием. При этом если провести согласование в индивидуальном порядке по каким-то причинам невозможно, кадастровый инженер может в извещении о проведении собрания </w:t>
      </w:r>
      <w:hyperlink r:id="rId10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назначить определенное время для каждого заинтересованного лица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Во время процедуры согласования в период сложной эпидемиологической обстановки необходимо соблюдать социальную дистанцию и пользоваться средствами индивидуальной защиты.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Документы для внесения изменений в сведения госреестра недвижимости можно подать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через МФЦ, с помощью электронных сервисов </w:t>
      </w:r>
      <w:hyperlink r:id="rId11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на сайте Росреестра</w:t>
        </w:r>
      </w:hyperlink>
      <w:r>
        <w:rPr>
          <w:rFonts w:cs="Times New Roman" w:ascii="Times New Roman" w:hAnsi="Times New Roman"/>
          <w:color w:val="334059"/>
          <w:sz w:val="28"/>
          <w:szCs w:val="28"/>
          <w:u w:val="single"/>
          <w:shd w:fill="FFFFFF" w:val="clear"/>
        </w:rPr>
        <w:t>,</w:t>
      </w:r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направить почтой в адрес регионального управления органа регистрации прав или воспользоваться </w:t>
      </w:r>
      <w:hyperlink r:id="rId12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выездным обслуживанием</w:t>
        </w:r>
      </w:hyperlink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 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Кадастровой палаты.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pacing w:lineRule="auto" w:line="300"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cs="Times New Roman" w:ascii="Times New Roman" w:hAnsi="Times New Roman"/>
          <w:color w:val="auto"/>
          <w:sz w:val="28"/>
          <w:szCs w:val="28"/>
        </w:rPr>
        <w:t>Кадастровая палата рассказала, как волгоградцам отличить настоящую публичную карту от карты-двойника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rStyle w:val="Strong"/>
          <w:b w:val="false"/>
          <w:i/>
          <w:sz w:val="28"/>
          <w:szCs w:val="28"/>
        </w:rPr>
        <w:t>Сервис «Публичная кадастровая карта» – единственный официальный онлайн-ресурс в интернете, который содержит общедоступные сведения Единого государственного реестра недвижимости (ЕГРН). Публичная кадастровая карта располагается по адресу</w:t>
      </w:r>
      <w:r>
        <w:rPr>
          <w:rStyle w:val="Strong"/>
          <w:b w:val="false"/>
          <w:i/>
          <w:color w:val="334059"/>
          <w:sz w:val="28"/>
          <w:szCs w:val="28"/>
        </w:rPr>
        <w:t> </w:t>
      </w:r>
      <w:hyperlink r:id="rId13">
        <w:r>
          <w:rPr>
            <w:rStyle w:val="Style10"/>
            <w:b/>
            <w:bCs/>
            <w:i/>
            <w:sz w:val="28"/>
            <w:szCs w:val="28"/>
          </w:rPr>
          <w:t>pkk.rosreestr.ru</w:t>
        </w:r>
      </w:hyperlink>
      <w:r>
        <w:rPr>
          <w:rStyle w:val="Strong"/>
          <w:b w:val="false"/>
          <w:i/>
          <w:color w:val="334059"/>
          <w:sz w:val="28"/>
          <w:szCs w:val="28"/>
        </w:rPr>
        <w:t> </w:t>
      </w:r>
      <w:r>
        <w:rPr>
          <w:rStyle w:val="Strong"/>
          <w:b w:val="false"/>
          <w:i/>
          <w:sz w:val="28"/>
          <w:szCs w:val="28"/>
        </w:rPr>
        <w:t>и позволяет получать актуальные и достоверные сведения ЕГРН в режиме онлайн. Общедоступные сведения ЕГРН предоставляются бесплатно, и для работы с сервисом пользователю не нужно проходить регистрацию. Как волгоградцам отличить настоящую публичную кадастровую карту от сайтов-двойников и тем самым защитить себя от мошенников, рассказали в кадастровой палате.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Сервис</w:t>
      </w:r>
      <w:r>
        <w:rPr>
          <w:color w:val="334059"/>
          <w:sz w:val="28"/>
          <w:szCs w:val="28"/>
        </w:rPr>
        <w:t> </w:t>
      </w:r>
      <w:hyperlink r:id="rId14">
        <w:r>
          <w:rPr>
            <w:rStyle w:val="Style10"/>
            <w:sz w:val="28"/>
            <w:szCs w:val="28"/>
          </w:rPr>
          <w:t>«Публичная кадастровая карта»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Только официальный сервис содержит актуальную и достоверную информацию ЕГРН о недвижимости. Волгоградцы могут оперативно отслеживать изменения на рынке недвижимости и располагать актуальными общедоступными сведениями госреестра в интерактивном режиме.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Между тем, как и у многих востребованных сервисов, у кадастровой карты есть двойники – сайты-клоны. На сайтах двойников публичной кадастровой карты может содержаться заведомо ложная и неактуальная информация о недвижимости. Такие сайты небезопасны для пользователей, поскольку услуги, которые они предоставляют, не имеют гарантии госучреждения и могут подразумевать переплату за сведения ЕГРН. При этом сайты-двойники могут презентовать себя как уполномоченную организацию Росреестра. Федеральная кадастровая палата назвала способы, как отличить официальный ресурс от сайтов-двойников.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Адрес официального сайта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Начнем с главного. Адрес официального сайта публичной кадастровой карты выглядит так:</w:t>
      </w:r>
      <w:r>
        <w:rPr>
          <w:color w:val="334059"/>
          <w:sz w:val="28"/>
          <w:szCs w:val="28"/>
        </w:rPr>
        <w:t> </w:t>
      </w:r>
      <w:hyperlink r:id="rId15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 xml:space="preserve">. </w:t>
      </w:r>
      <w:r>
        <w:rPr>
          <w:sz w:val="28"/>
          <w:szCs w:val="28"/>
        </w:rPr>
        <w:t>Сервис– единственная официальная публичная кадастровая карта, на которой предоставлена достоверная и актуальная информация ЕГРН об объектах недвижимости.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названиях сайтов-двойников для визуального сходства зачастую используются схожие термины, которые путают пользователей. Такие сайты-клоны могут содержать даже официальную символику государственных учреждений и заверения, что организация действует от лица ведомства. При этом никакого отношения к официальному источнику информации о недвижимости эти ресурсы не имеют.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Яндекс.Справочник поможет найти правильный адрес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Даже если пользователь не знает адреса сайта настоящей публичной кадастровой карты, он может отличить официальный ресурс от сайта-двойника еще на стадии поиска сервиса в сети Интернет. Так, при запросе «публичная кадастровая карта» в поисковой системе Яндекса сайт</w:t>
      </w:r>
      <w:r>
        <w:rPr>
          <w:color w:val="334059"/>
          <w:sz w:val="28"/>
          <w:szCs w:val="28"/>
        </w:rPr>
        <w:t> </w:t>
      </w:r>
      <w:hyperlink r:id="rId16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будет отмечен значком «Официальный сайт по данным Яндекс.Справочника». Такой знак присваивается ресурсу, который является официальным сайтом органа государственной власти. 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Перейти на сервис также можно через kadastr.ru и rosreestr.ru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Перейти на публичную кадастровую карту</w:t>
      </w:r>
      <w:r>
        <w:rPr>
          <w:color w:val="334059"/>
          <w:sz w:val="28"/>
          <w:szCs w:val="28"/>
        </w:rPr>
        <w:t> </w:t>
      </w:r>
      <w:hyperlink r:id="rId17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можно также через официальные сайты Федеральной кадастровой палаты и Росреестра</w:t>
      </w:r>
      <w:r>
        <w:rPr>
          <w:color w:val="334059"/>
          <w:sz w:val="28"/>
          <w:szCs w:val="28"/>
        </w:rPr>
        <w:t>: </w:t>
      </w:r>
      <w:hyperlink r:id="rId18">
        <w:r>
          <w:rPr>
            <w:rStyle w:val="Style10"/>
            <w:sz w:val="28"/>
            <w:szCs w:val="28"/>
          </w:rPr>
          <w:t>kadastr.ru</w:t>
        </w:r>
      </w:hyperlink>
      <w:r>
        <w:rPr>
          <w:color w:val="334059"/>
          <w:sz w:val="28"/>
          <w:szCs w:val="28"/>
        </w:rPr>
        <w:t> и </w:t>
      </w:r>
      <w:hyperlink r:id="rId19">
        <w:r>
          <w:rPr>
            <w:rStyle w:val="Style10"/>
            <w:sz w:val="28"/>
            <w:szCs w:val="28"/>
          </w:rPr>
          <w:t>rosreestr.ru</w:t>
        </w:r>
      </w:hyperlink>
      <w:r>
        <w:rPr>
          <w:color w:val="334059"/>
          <w:sz w:val="28"/>
          <w:szCs w:val="28"/>
        </w:rPr>
        <w:t xml:space="preserve">. </w:t>
      </w:r>
      <w:r>
        <w:rPr>
          <w:sz w:val="28"/>
          <w:szCs w:val="28"/>
        </w:rPr>
        <w:t>Официальный статус этих ресурсов в поисковой системе также подтвержден значком «Официальный сайт по данным Яндекс.Справочника».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Сервис не требует регистрации пользователя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Для работы с общедоступным онлайн-сервисом</w:t>
      </w:r>
      <w:r>
        <w:rPr>
          <w:color w:val="334059"/>
          <w:sz w:val="28"/>
          <w:szCs w:val="28"/>
        </w:rPr>
        <w:t> </w:t>
      </w:r>
      <w:hyperlink r:id="rId20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регистрация пользователя не требуется. Официальный сервис также не запрашивает у пользователя персональные данные (имя, телефон, электронный адрес и пр.) для получения той или иной информации, представленной на ресурсе. 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Сервис не требует платы за получение общедоступных сведений ЕГРН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Сервис</w:t>
      </w:r>
      <w:r>
        <w:rPr>
          <w:color w:val="334059"/>
          <w:sz w:val="28"/>
          <w:szCs w:val="28"/>
        </w:rPr>
        <w:t> </w:t>
      </w:r>
      <w:hyperlink r:id="rId21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не требует платы за получение общедоступных сведений ЕГРН. Любой пользователь публичной кадастровой карты может совершенно бесплатно узнать кадастровый номер, кадастровую стоимость объектов недвижимости, получить сведения о форме собственности, виде разрешенного использования, назначении, площади объектов недвижимости. Пользователи</w:t>
      </w:r>
      <w:r>
        <w:rPr>
          <w:color w:val="334059"/>
          <w:sz w:val="28"/>
          <w:szCs w:val="28"/>
        </w:rPr>
        <w:t> </w:t>
      </w:r>
      <w:hyperlink r:id="rId22">
        <w:r>
          <w:rPr>
            <w:rStyle w:val="Style10"/>
            <w:sz w:val="28"/>
            <w:szCs w:val="28"/>
          </w:rPr>
          <w:t>карты</w:t>
        </w:r>
      </w:hyperlink>
      <w:r>
        <w:rPr>
          <w:color w:val="334059"/>
          <w:sz w:val="28"/>
          <w:szCs w:val="28"/>
        </w:rPr>
        <w:t> </w:t>
      </w:r>
      <w:r>
        <w:rPr>
          <w:sz w:val="28"/>
          <w:szCs w:val="28"/>
        </w:rPr>
        <w:t>могут ознакомиться с расположением государственных, между субъектами и муниципальных границ, границ населенных пунктов, зон с особыми условиями использования территории, территориальных и других зон, земельных участков и др.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Услуги – в виде ссылок на официальный сайт Росреестра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/>
      </w:pPr>
      <w:r>
        <w:rPr>
          <w:sz w:val="28"/>
          <w:szCs w:val="28"/>
        </w:rPr>
        <w:t>На сервисе</w:t>
      </w:r>
      <w:r>
        <w:rPr>
          <w:color w:val="334059"/>
          <w:sz w:val="28"/>
          <w:szCs w:val="28"/>
        </w:rPr>
        <w:t xml:space="preserve"> </w:t>
      </w:r>
      <w:hyperlink r:id="rId23">
        <w:r>
          <w:rPr>
            <w:rStyle w:val="Style10"/>
            <w:sz w:val="28"/>
            <w:szCs w:val="28"/>
          </w:rPr>
          <w:t>pkk.rosreestr.ru</w:t>
        </w:r>
      </w:hyperlink>
      <w:r>
        <w:rPr>
          <w:color w:val="334059"/>
          <w:sz w:val="28"/>
          <w:szCs w:val="28"/>
        </w:rPr>
        <w:t xml:space="preserve"> </w:t>
      </w:r>
      <w:r>
        <w:rPr>
          <w:sz w:val="28"/>
          <w:szCs w:val="28"/>
        </w:rPr>
        <w:t>в карточке объекта недвижимости также размещена дополнительная вкладка «Услуги». В настоящее время здесь представлены ссылки на официальные электронные сервисы Росреестра «Справочная информация по объектам недвижимости в режиме онлайн» и «Получить выписку из ЕГРН об основных характеристиках и зарегистрированных правах на объект недвижимости». В соответствующих разделах официального портала Росреестра можно получить государственные услуги напрямую от госучреждения. Получение госуслуг без участия посредников гарантирует соблюдение российского законодательства на всех этапах оказания услуги, а также отсутствие дополнительных временных и финансовых затрат.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Публичная кадастровая карта – официальный ресурс, который предоставляет пользователю безопасное интерактивное пространство для поиска актуальных и достоверных сведений об объектах недвижимости ЕГРН и работы с геоданными. Сервис не требует ввода персональных данных и регистрации пользователя. Кроме того, публичная кадастровая карта надежно защищена от вирусов и гарантирует безопасное соединение. 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Волгоградцам следует внимательно подходить к выбору интернет-ресурсов. Актуальную и достоверную информацию о недвижимости, а также гарантию качества предоставляемых электронных услуг можно получить только на официальных сайтах и сервисах ведомств. Следует помнить, что за информацию, представленную на сайтах-двойниках, а также предлагаемые посредниками услуги, ведомства ответственности не несут.</w:t>
      </w:r>
    </w:p>
    <w:p>
      <w:pPr>
        <w:pStyle w:val="NormalWeb"/>
        <w:spacing w:lineRule="auto" w:line="300" w:beforeAutospacing="0" w:before="0" w:after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Федеральная кадастровая палата наделяется полномочиями, связанными с государственной кадастровой оценкой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Вступил в силу Федеральный </w:t>
      </w:r>
      <w:hyperlink r:id="rId24">
        <w:r>
          <w:rPr>
            <w:rStyle w:val="Style10"/>
            <w:rFonts w:cs="Times New Roman" w:ascii="Times New Roman" w:hAnsi="Times New Roman"/>
            <w:b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от 31.07.2020 № 269-ФЗ «О внесении изменений в отдельные законодательные акты Российской Федерации». В соответствии с ним Федеральная кадастровая палата наделяется новыми полномочиями в отношении государственной кадастровой оценки. 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31 июля Президент Российской Федерации Владимир Путин подписал Федеральный </w:t>
      </w:r>
      <w:hyperlink r:id="rId25">
        <w:r>
          <w:rPr>
            <w:rStyle w:val="Style10"/>
            <w:rFonts w:cs="Times New Roman" w:ascii="Times New Roman" w:hAnsi="Times New Roman"/>
            <w:sz w:val="28"/>
            <w:szCs w:val="28"/>
          </w:rPr>
          <w:t>закон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№ 269-ФЗ «О внесении изменений в отдельные законодательные акты Российской Федерации». Закон направлен на совершенствование государственной кадастровой оценки и на трактование любых исправлений в кадастровой стоимости в пользу правообладателей объектов недвижимости. Так, например, законопроект исключит применение при налогообложении такой кадастровой стоимости объекта недвижимости, которая будет превышать его рыночную стоимость.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Расширение полномочий Росреестра и Федеральной кадастровой палаты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Одна из мер для повышения качества государственной кадастровой оценки, согласно новому закону, заключается в наделении Росреестра контрольно-надзорными функциями в отношении проведения государственной кадастровой оценки. Причем подразумевается не только контроль за соблюдением действующего законодательства, но и за следованием методическим указаниям о государственной кадастровой оценке. Подобное наделение в том числе позволит снизить негативный эффект от нарушений и ошибок, допускаемых при проведении оценки.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Федеральная кадастровая палата также наделяется дополнительным функционалом в проведении государственной кадастровой оценки. Например, ведомство будет предоставлять сведения об объектах недвижимости в государственные бюджетные учреждения при субъектах Российской Федерации, наделенные полномочиями по определению кадастровой стоимости.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Кроме того, Федеральная кадастровая палата будет формировать предварительный и основной перечни объектов для государственной кадастровой оценки, а также формировать сведения по ежедневной и годовой выгрузке объектов недвижимости (актуализация). С 2022 года ведомство начнет также формировать сведения о реестре границ и сведения о ценах возмездных сделок, которые будут использоваться при проведении государственной кадастровой оценки. Также палате перешли полномочия по расчету индекса рынка недвижимости. Согласно прежней редакции 237-ФЗ, указанный функционал принадлежал Росреестру.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 нормы прежней редакции 237-ФЗ предусматривали формат проведения внеочередной государственной кадастровой оценки государственными бюджетными учреждениями, наделенными полномочиями по определению кадастровой стоимости, если установленная рыночная стоимость (рынок недвижимости) объектов недвижимости уменьшалась более чем на 30% по сравнению с кадастровой стоимостью таких объектов недвижимости. В измененной редакции 237-ФЗ статья о необходимости проведения внеочередной государственной кадастровой оценки прекращает свое действие.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Пересчитывать при необходимости кадастровую стоимость (по результатам расчета индекса рынка недвижимости), согласно новой редакции Федерального Закона, будет тоже Федеральная кадастровая палата.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Персональная ответственность государственных бюджетных учреждений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Согласно законопроекту, появится персональная ответственность за определение кадастровой стоимости у руководителей государственных бюджетных учреждений субъектов Российской Федерации, которые ее определяют. Так, завышение кадастровой стоимости будет грозить должностным лицам увольнением.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Другие плюсы законопроекта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Одно из главных нововведений, которое устанавливает закон, – трактовка допущенных методологических ошибок в определении кадастровой стоимости в пользу правообладателя объекта недвижимости. Если при исправлении ошибки кадастровая стоимость снижается, то стоимость меняется на уменьшенную на весь период со дня внесения в госреестр недвижимости первоначальной кадастровой стоимости. Если же кадастровая стоимость увеличивается, она начнет применяться только с года, следующего за годом ее исправления.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 станет проще оспорить кадастровую стоимость. Достаточно будет направить запрос в МФЦ, а не в суд или комиссию по рассмотрению споров о результатах определения кадастровой стоимости, как это было раньше. Плюс исправление ошибок будет носить массовый характер: выявление одной повлечет за собой исправление подобных ошибок у аналогичных объектов. Одновременно законопроектом уточняются основания для исправления ошибок, сокращаются сроки их исправления.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Также, согласно законопроекту, предполагается исключить возможность вносить изменения в результаты оценки без их публичного рассмотрения. Подобное нововведение поможет исключить возможные риски внешнего влияния на региональные государственные бюджетные учреждения, которые определяют кадастровую стоимость, и повысит прозрачность процесса.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«Принятие данного законопроекта, во-первых, поможет разобраться с прошлым – исправить накопленные ошибки в существующих результатах кадастровой оценки; во-вторых, исключит возможные прецеденты необоснованного завышения кадастровой стоимости при будущих кадастровых оценках; и в-третьих, закрепит экономическую обоснованность применения кадастровой стоимости, в том числе при налогообложении, в данный момент времени, сегодня»</w:t>
      </w:r>
      <w:r>
        <w:rPr>
          <w:rFonts w:cs="Times New Roman" w:ascii="Times New Roman" w:hAnsi="Times New Roman"/>
          <w:sz w:val="28"/>
          <w:szCs w:val="28"/>
        </w:rPr>
        <w:t xml:space="preserve">, – говорит </w:t>
      </w:r>
      <w:r>
        <w:rPr>
          <w:rFonts w:cs="Times New Roman" w:ascii="Times New Roman" w:hAnsi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основе ЕГРН будет составлен перечень домов, расположенных в границах зон чрезвычайных ситуаций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b/>
          <w:sz w:val="28"/>
          <w:szCs w:val="28"/>
        </w:rPr>
        <w:t xml:space="preserve">Вступает в силу </w:t>
      </w:r>
      <w:hyperlink r:id="rId26">
        <w:r>
          <w:rPr>
            <w:rStyle w:val="Style10"/>
            <w:rFonts w:cs="Times New Roman" w:ascii="Times New Roman" w:hAnsi="Times New Roman"/>
            <w:b/>
            <w:sz w:val="28"/>
            <w:szCs w:val="28"/>
          </w:rPr>
          <w:t>постановление</w:t>
        </w:r>
      </w:hyperlink>
      <w:r>
        <w:rPr>
          <w:rFonts w:cs="Times New Roman" w:ascii="Times New Roman" w:hAnsi="Times New Roman"/>
          <w:b/>
          <w:sz w:val="28"/>
          <w:szCs w:val="28"/>
        </w:rPr>
        <w:t xml:space="preserve"> Правительства Российской Федерации, утверждающее особый, упрощенный порядок проведения оценки и обследования домов при ликвидации последствий чрезвычайных ситуаций (ЧС). Согласно постановлению, на основе сведений Единого госреестра недвижимости (ЕГРН) уполномоченным органом власти будет составлен список домов, расположенных в границах зон чрезвычайных ситуаций. Этот шаг позволит пострадавшим жителям, дома которых были разрушены при ЧС, быстрее и проще получить новое жилье. Эксперты Федеральной кадастровой палаты прокомментировали нововведение. 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Правительство Российской Федерации </w:t>
      </w:r>
      <w:hyperlink r:id="rId27">
        <w:r>
          <w:rPr>
            <w:rStyle w:val="Style10"/>
            <w:rFonts w:cs="Times New Roman" w:ascii="Times New Roman" w:hAnsi="Times New Roman"/>
            <w:sz w:val="28"/>
            <w:szCs w:val="28"/>
          </w:rPr>
          <w:t>упростило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порядок проведения оценки и обследования жилых помещений при ликвидации последствий ЧС. Теперь пострадавшие жители разрушенных при ЧС домов смогут быстрее получить новое жилье.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определения границ зон чрезвычайных ситуаций используются различные источники информации: обследования по выявлению паводкоопасных территорий, сведения, содержащиеся в правилах использования водохранилищ. Границы зон могут меняться в случае возникновения аварий и других чрезвычайных ситуаций. Так, например, границами зон ЧС, как правило, признаются соответствующие границы зон подтоплений и затоплений, учтенных в сведениях ЕГРН в качестве зон с особыми условиями использования территорий (ЗОУИТ).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чрезвычайных ситуациях местные власти запрашивают сведения госреестра недвижимости об объектах, пострадавших от затопления, что необходимо для установления права на получение государственного жилищного сертификата. В том числе – при утрате правоудостоверяющих документов на недвижимость в результате ЧС. Филиалы Федеральной кадастровой палаты, в свою очередь, организуют оперативный прием и обработку таких запросов, в том числе в бумажном виде, и в сокращенные сроки направляют необходимую информацию на выдачу. Кроме того, специалисты региональных Кадастровых палат оказывают консультационную поддержку пострадавшим по всем вопросам, связанным с государственным кадастровым учетом и регистрацией права и получению сведений ЕГРН.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например, в 2019 году Кадастровой палате была объявлена благодарность за работу в мероприятиях по ликвидации паводка в Иркутске. В оперативном режиме было выдано более ста тысяч выписок из ЕГРН для пострадавших от наводнения. Поступающие запросы обрабатывались в кратчайшие сроки. Данные сведения позволили установить право собственников на получение государственного жилищного сертификата, в том числе, если правоудостоверяющие документы на недвижимость были утрачены.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Теперь, согласно постановлению, порядок работы межведомственных комиссий, которые признают дома пригодными или непригодными для проживания, изменится. Пострадавшим не нужно будет подавать в комиссию документы о праве собственности и заявление о проведении обследования их дома. Перечень домов, расположенных в границах зон чрезвычайных ситуаций, будет составлен на основе данных из ЕГРН. Эти дома будут обследованы в кратчайшие сроки и оперативно признаны непригодными для проживания.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i/>
          <w:i/>
          <w:sz w:val="28"/>
          <w:szCs w:val="28"/>
        </w:rPr>
      </w:pPr>
      <w:r>
        <w:rPr>
          <w:rFonts w:cs="Times New Roman" w:ascii="Times New Roman" w:hAnsi="Times New Roman"/>
          <w:i/>
          <w:sz w:val="28"/>
          <w:szCs w:val="28"/>
        </w:rPr>
        <w:t>«Наличие в ЕГРН актуальной информации об установленных границах зон подтоплений и затоплений способствовал и будет продолжать способствовать защите имущественных прав владельцев разрушенного жилья. Только теперь процесс станет еще более оперативным</w:t>
      </w:r>
      <w:r>
        <w:rPr>
          <w:rFonts w:cs="Times New Roman" w:ascii="Times New Roman" w:hAnsi="Times New Roman"/>
          <w:sz w:val="28"/>
          <w:szCs w:val="28"/>
        </w:rPr>
        <w:t xml:space="preserve">, – прокомментировал </w:t>
      </w:r>
      <w:r>
        <w:rPr>
          <w:rFonts w:cs="Times New Roman" w:ascii="Times New Roman" w:hAnsi="Times New Roman"/>
          <w:b/>
          <w:sz w:val="28"/>
          <w:szCs w:val="28"/>
        </w:rPr>
        <w:t>глава Федеральной кадастровой палаты Вячеслав Спиренков</w:t>
      </w:r>
      <w:r>
        <w:rPr>
          <w:rFonts w:cs="Times New Roman" w:ascii="Times New Roman" w:hAnsi="Times New Roman"/>
          <w:sz w:val="28"/>
          <w:szCs w:val="28"/>
        </w:rPr>
        <w:t>. –</w:t>
      </w:r>
      <w:r>
        <w:rPr>
          <w:rFonts w:cs="Times New Roman" w:ascii="Times New Roman" w:hAnsi="Times New Roman"/>
          <w:i/>
          <w:sz w:val="28"/>
          <w:szCs w:val="28"/>
        </w:rPr>
        <w:t xml:space="preserve"> Отмечу также, что Кадастровая палата непрерывно пополняет госреестр сведениями о границах зон затоплений и подтоплений – количество новых сведений растет в геометрической прогрессии».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Так, за 2019 год Федеральная кадастровая палата внесла в ЕГРН сведения о границах более 1500 зон затопления и 1100 зон подтопления. На начало 2020 года в госреестре содержались сведения о почти 2300 зонах затопления и чуть более 1500 зон подтопления. По данным на 1 июля 2020 года в ЕГРН внесены данные о 4542 зонах затопления и 2530 зонах подтопления.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свою очередь, если жилое помещение не будет включено в сводный перечень, собственник по-прежнему сможет подать заявление в комиссию о проведении обследования жилья.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Style16"/>
        <w:spacing w:lineRule="auto" w:line="3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Количество земельных участков Волгоградской области с установленными границами увеличилось в 2020 году на 4,5 %</w:t>
      </w:r>
    </w:p>
    <w:p>
      <w:pPr>
        <w:pStyle w:val="Style16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Style16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 1 августа 2020 года в Едином государственном реестре недвижимости (ЕГРН) содержатся сведения о 937,7 тыс. земельных участков Волгоградской области, из них 554,6 тыс. имеют установленные границы. По данным ЕГРН за семь месяцев текущего года число земельных участков с границами увеличилось на 4,5 %. К началу августа 2020 года установленные границы имеют 59 % земельных участков региона.</w:t>
      </w:r>
    </w:p>
    <w:p>
      <w:pPr>
        <w:pStyle w:val="Style16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Кадастровый учет земельных участков – добровольная процедура, которая проводится исключительно по желанию правообладателя. Вместе с тем за семь месяцев 2020 года число земельных участков с границами</w:t>
      </w:r>
      <w:r>
        <w:rPr>
          <w:rFonts w:cs="Times New Roman" w:ascii="Times New Roman" w:hAnsi="Times New Roman"/>
          <w:b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в ЕГРН возросло почти на 24,4 тыс. (4,5 %). Всего по данным ЕГРН на 1 августа 2020 года в Волгоградской области насчитывается 937,7 тыс. земельных участков, из которых 554,6 тыс. (или 59 %) имеют установленные границы. 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i/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«Это значит, что владельцы земли не просто установили ограждение своего участка, но и приобрели уверенность в своем праве на него. Проведенная по всем нормам и с учетом интересов всех соседей процедура межевания практически исключает не только возможность оспорить установленные границы, но и само желание их оспаривать. Кроме того, заблаговременно сделанное межевание позволяет упростить и ускорить продажу, дарение, наследование недвижимости»</w:t>
      </w:r>
      <w:r>
        <w:rPr>
          <w:color w:val="000000"/>
          <w:sz w:val="28"/>
          <w:szCs w:val="28"/>
        </w:rPr>
        <w:t xml:space="preserve">, </w:t>
      </w:r>
      <w:r>
        <w:rPr>
          <w:i/>
          <w:sz w:val="28"/>
          <w:szCs w:val="28"/>
        </w:rPr>
        <w:t xml:space="preserve">– </w:t>
      </w:r>
      <w:r>
        <w:rPr>
          <w:color w:val="000000"/>
          <w:sz w:val="28"/>
          <w:szCs w:val="28"/>
        </w:rPr>
        <w:t xml:space="preserve">отмечает </w:t>
      </w:r>
      <w:r>
        <w:rPr>
          <w:b/>
          <w:color w:val="000000"/>
          <w:sz w:val="28"/>
          <w:szCs w:val="28"/>
        </w:rPr>
        <w:t>и. о. директора Кадастровой палаты по Волгоградской области Наталья Бирюлькина</w:t>
      </w:r>
      <w:r>
        <w:rPr>
          <w:color w:val="000000"/>
          <w:sz w:val="28"/>
          <w:szCs w:val="28"/>
        </w:rPr>
        <w:t>.</w:t>
      </w:r>
    </w:p>
    <w:p>
      <w:pPr>
        <w:pStyle w:val="Style16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</w:rPr>
        <w:t xml:space="preserve">Процедура оформления координат земельных участков возложена непосредственно на их владельцев и носит заявительный характер. Чтобы установить точные границы своего участка, нужно обратиться к кадастровому инженеру. Он подготовит межевой план, согласует границы с соседями. </w:t>
      </w:r>
    </w:p>
    <w:p>
      <w:pPr>
        <w:pStyle w:val="Style16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color w:val="000000"/>
          <w:kern w:val="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8"/>
          <w:szCs w:val="28"/>
          <w:lang w:eastAsia="ru-RU"/>
        </w:rPr>
        <w:t>А если участок новый, то владельцу нужно сначала обратиться в орган местного самоуправления, который уполномочен на принятие решения о предоставлении земельного участка в собственность, и получить соответствующий правовой акт.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Кадастровые работы проводятся как по заказу самого собственника, так и на основании государственных или муниципальных контрактов на проведение комплексных кадастровых работ. 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/>
      </w:pPr>
      <w:r>
        <w:rPr>
          <w:color w:val="000000"/>
          <w:sz w:val="28"/>
          <w:szCs w:val="28"/>
        </w:rPr>
        <w:t xml:space="preserve">Результатом межевания будет внесение в реестр недвижимости сведений о границах участка. Поэтому необходимо проследить, чтобы по заявлению, которое подается вместе с межевым планом в любом офисе МФЦ </w:t>
      </w:r>
      <w:r>
        <w:rPr>
          <w:sz w:val="28"/>
          <w:szCs w:val="28"/>
        </w:rPr>
        <w:t xml:space="preserve">или с помощью электронных </w:t>
      </w:r>
      <w:hyperlink r:id="rId28">
        <w:r>
          <w:rPr>
            <w:rStyle w:val="Style10"/>
            <w:sz w:val="28"/>
            <w:szCs w:val="28"/>
          </w:rPr>
          <w:t>сервисов</w:t>
        </w:r>
      </w:hyperlink>
      <w:r>
        <w:rPr>
          <w:color w:val="000000"/>
          <w:sz w:val="28"/>
          <w:szCs w:val="28"/>
        </w:rPr>
        <w:t xml:space="preserve">, регистрационный орган принял положительное решение. График работы и адреса офисов МФЦ можно уточнить по единому справочному телефону: 8 (800) 100-34-34 (звонок бесплатный). 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внесение в ЕГРН сведений о границах объекта недвижимости плата не взимается.</w:t>
      </w:r>
    </w:p>
    <w:p>
      <w:pPr>
        <w:pStyle w:val="Style16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Подтверждением </w:t>
      </w:r>
      <w:r>
        <w:rPr>
          <w:rFonts w:cs="Times New Roman" w:ascii="Times New Roman" w:hAnsi="Times New Roman"/>
          <w:color w:val="000000"/>
          <w:sz w:val="28"/>
          <w:szCs w:val="28"/>
        </w:rPr>
        <w:t>внесения в реестр недвижимости сведений о границах участка</w:t>
      </w:r>
      <w:r>
        <w:rPr>
          <w:rFonts w:cs="Times New Roman" w:ascii="Times New Roman" w:hAnsi="Times New Roman"/>
          <w:sz w:val="28"/>
          <w:szCs w:val="28"/>
        </w:rPr>
        <w:t xml:space="preserve"> служит выписка из ЕГРН. С помощью </w:t>
      </w:r>
      <w:hyperlink r:id="rId29">
        <w:r>
          <w:rPr>
            <w:rStyle w:val="Style10"/>
            <w:rFonts w:cs="Times New Roman" w:ascii="Times New Roman" w:hAnsi="Times New Roman"/>
            <w:sz w:val="28"/>
            <w:szCs w:val="28"/>
          </w:rPr>
          <w:t>онлайн-сервиса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Федеральной кадастровой палаты выписку сведений из реестра недвижимости можно получить всего за несколько минут.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1"/>
        <w:shd w:val="clear" w:color="auto" w:fill="FFFFFF"/>
        <w:spacing w:lineRule="auto" w:line="300" w:before="0" w:after="0"/>
        <w:rPr>
          <w:rFonts w:ascii="Times New Roman" w:hAnsi="Times New Roman" w:cs="Times New Roman"/>
          <w:bCs w:val="false"/>
          <w:color w:val="2D2D2D"/>
          <w:sz w:val="28"/>
          <w:szCs w:val="28"/>
        </w:rPr>
      </w:pPr>
      <w:r>
        <w:rPr>
          <w:rStyle w:val="Posttitle"/>
          <w:rFonts w:cs="Times New Roman" w:ascii="Times New Roman" w:hAnsi="Times New Roman"/>
          <w:bCs w:val="false"/>
          <w:color w:val="2D2D2D"/>
          <w:sz w:val="28"/>
          <w:szCs w:val="28"/>
        </w:rPr>
        <w:t>В Волгограде сотрудники Кадастровой палаты убрали территорию у Стены Родимцева</w:t>
      </w:r>
    </w:p>
    <w:p>
      <w:pPr>
        <w:pStyle w:val="1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августе 2020 года Кадастровая палата по Волгоградской области приняла участие в масштабной экологической акции Федеральной кадастровой палаты «Сохраним родной край». Сотрудники провели уборку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в историческом </w:t>
      </w:r>
      <w:r>
        <w:rPr>
          <w:rStyle w:val="8pl3r"/>
          <w:rFonts w:cs="Times New Roman" w:ascii="Times New Roman" w:hAnsi="Times New Roman"/>
          <w:color w:val="262626"/>
          <w:sz w:val="28"/>
          <w:szCs w:val="28"/>
        </w:rPr>
        <w:t xml:space="preserve">центре </w:t>
      </w:r>
      <w:hyperlink r:id="rId30" w:tgtFrame="Волгоград">
        <w:r>
          <w:rPr>
            <w:rStyle w:val="8pl3r"/>
            <w:rFonts w:cs="Times New Roman" w:ascii="Times New Roman" w:hAnsi="Times New Roman"/>
            <w:color w:val="262626"/>
            <w:sz w:val="28"/>
            <w:szCs w:val="28"/>
          </w:rPr>
          <w:t>Волгограда</w:t>
        </w:r>
      </w:hyperlink>
      <w:r>
        <w:rPr>
          <w:rStyle w:val="8pl3r"/>
          <w:rFonts w:cs="Times New Roman" w:ascii="Times New Roman" w:hAnsi="Times New Roman"/>
          <w:color w:val="262626"/>
          <w:sz w:val="28"/>
          <w:szCs w:val="28"/>
          <w:shd w:fill="FFFFFF" w:val="clear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– на </w:t>
      </w:r>
      <w:r>
        <w:rPr>
          <w:rStyle w:val="8pl3r"/>
          <w:rFonts w:cs="Times New Roman" w:ascii="Times New Roman" w:hAnsi="Times New Roman"/>
          <w:color w:val="262626"/>
          <w:sz w:val="28"/>
          <w:szCs w:val="28"/>
          <w:shd w:fill="FFFFFF" w:val="clear"/>
        </w:rPr>
        <w:t xml:space="preserve">прибрежной территории </w:t>
      </w:r>
      <w:r>
        <w:rPr>
          <w:rFonts w:cs="Times New Roman" w:ascii="Times New Roman" w:hAnsi="Times New Roman"/>
          <w:sz w:val="28"/>
          <w:szCs w:val="28"/>
        </w:rPr>
        <w:t>реки Волги у Стены Родимцева, напротив музея-заповедника Сталинградская битва</w:t>
      </w:r>
      <w:r>
        <w:rPr>
          <w:rStyle w:val="8pl3r"/>
          <w:rFonts w:cs="Times New Roman" w:ascii="Times New Roman" w:hAnsi="Times New Roman"/>
          <w:color w:val="262626"/>
          <w:sz w:val="28"/>
          <w:szCs w:val="28"/>
          <w:shd w:fill="FFFFFF" w:val="clear"/>
        </w:rPr>
        <w:t>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Цель проведения акции – сохранение природных ресурсов и развитие бережного отношения к окружающей среде. Проект приурочен к 20-летию Кадастровой палаты. В акции участвуют сотрудники Кадастровой палаты во всех регионах России. 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Место проведения акции выбрано неслучайно – Стена Родимцева расположена на </w:t>
      </w:r>
      <w:r>
        <w:rPr>
          <w:rStyle w:val="8pl3r"/>
          <w:rFonts w:cs="Times New Roman" w:ascii="Times New Roman" w:hAnsi="Times New Roman"/>
          <w:color w:val="262626"/>
          <w:sz w:val="28"/>
          <w:szCs w:val="28"/>
          <w:shd w:fill="FFFFFF" w:val="clear"/>
        </w:rPr>
        <w:t xml:space="preserve">прибрежной территории </w:t>
      </w:r>
      <w:r>
        <w:rPr>
          <w:rFonts w:cs="Times New Roman" w:ascii="Times New Roman" w:hAnsi="Times New Roman"/>
          <w:sz w:val="28"/>
          <w:szCs w:val="28"/>
        </w:rPr>
        <w:t xml:space="preserve">реки Волги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 xml:space="preserve">в историческом </w:t>
      </w:r>
      <w:r>
        <w:rPr>
          <w:rStyle w:val="8pl3r"/>
          <w:rFonts w:cs="Times New Roman" w:ascii="Times New Roman" w:hAnsi="Times New Roman"/>
          <w:color w:val="262626"/>
          <w:sz w:val="28"/>
          <w:szCs w:val="28"/>
        </w:rPr>
        <w:t xml:space="preserve">центре </w:t>
      </w:r>
      <w:hyperlink r:id="rId31" w:tgtFrame="Волгоград">
        <w:r>
          <w:rPr>
            <w:rStyle w:val="8pl3r"/>
            <w:rFonts w:cs="Times New Roman" w:ascii="Times New Roman" w:hAnsi="Times New Roman"/>
            <w:color w:val="262626"/>
            <w:sz w:val="28"/>
            <w:szCs w:val="28"/>
          </w:rPr>
          <w:t>Волгограда</w:t>
        </w:r>
      </w:hyperlink>
      <w:r>
        <w:rPr>
          <w:rStyle w:val="8pl3r"/>
          <w:rFonts w:cs="Times New Roman" w:ascii="Times New Roman" w:hAnsi="Times New Roman"/>
          <w:color w:val="262626"/>
          <w:sz w:val="28"/>
          <w:szCs w:val="28"/>
        </w:rPr>
        <w:t>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pacing w:val="2"/>
          <w:sz w:val="28"/>
          <w:szCs w:val="28"/>
          <w:shd w:fill="FFFFFF" w:val="clear"/>
        </w:rPr>
        <w:t>Причальная и одновременно берегоукрепительная стена стала свидетелем поворотного момента в Сталинградской битве. Именно у нее высадились воины 13-го стрелкового войскового соединения под руководством генерала Александра Родимцева.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 словам заместителя председателя молодежного совета Кадастровой палаты по Волгоградской области Марии Минаевой, в акции приняли участие 14 человек, общими усилиями собрано </w:t>
      </w:r>
      <w:r>
        <w:rPr>
          <w:rFonts w:cs="Times New Roman" w:ascii="Times New Roman" w:hAnsi="Times New Roman"/>
          <w:color w:val="222222"/>
          <w:sz w:val="28"/>
          <w:szCs w:val="28"/>
          <w:shd w:fill="FFFFFF" w:val="clear"/>
        </w:rPr>
        <w:t>10 мешков мусора объемом более 2,4 тыс. литров.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Web"/>
        <w:shd w:val="clear" w:color="auto" w:fill="FFFFFF"/>
        <w:spacing w:lineRule="auto" w:line="300" w:beforeAutospacing="0" w:before="0" w:afterAutospacing="0" w:after="0"/>
        <w:ind w:firstLine="709"/>
        <w:jc w:val="both"/>
        <w:rPr>
          <w:i/>
          <w:i/>
          <w:color w:val="000000"/>
          <w:sz w:val="28"/>
          <w:szCs w:val="28"/>
        </w:rPr>
      </w:pPr>
      <w:r>
        <w:rPr>
          <w:rStyle w:val="8pl3r"/>
          <w:rFonts w:eastAsia="Calibri" w:eastAsiaTheme="minorHAnsi"/>
          <w:sz w:val="28"/>
          <w:szCs w:val="28"/>
          <w:shd w:fill="FFFFFF" w:val="clear"/>
          <w:lang w:eastAsia="en-US"/>
        </w:rPr>
        <w:t xml:space="preserve">«Надеемся, что такими акциями мы сможем привить любовь и уважение к уникальным природным и историческим богатствам нашего региона», </w:t>
      </w:r>
      <w:r>
        <w:rPr>
          <w:rStyle w:val="8pl3r"/>
          <w:rFonts w:eastAsia="Calibri" w:eastAsiaTheme="minorHAnsi"/>
          <w:color w:val="262626"/>
          <w:sz w:val="28"/>
          <w:szCs w:val="28"/>
          <w:shd w:fill="FFFFFF" w:val="clear"/>
          <w:lang w:eastAsia="en-US"/>
        </w:rPr>
        <w:t xml:space="preserve">– </w:t>
      </w:r>
      <w:r>
        <w:rPr>
          <w:rStyle w:val="8pl3r"/>
          <w:rFonts w:eastAsia="Calibri" w:eastAsiaTheme="minorHAnsi"/>
          <w:b/>
          <w:color w:val="262626"/>
          <w:sz w:val="28"/>
          <w:szCs w:val="28"/>
          <w:shd w:fill="FFFFFF" w:val="clear"/>
          <w:lang w:eastAsia="en-US"/>
        </w:rPr>
        <w:t>отмечает и. о. директора филиала</w:t>
      </w:r>
      <w:r>
        <w:rPr>
          <w:b/>
          <w:color w:val="000000"/>
          <w:sz w:val="28"/>
          <w:szCs w:val="28"/>
        </w:rPr>
        <w:t xml:space="preserve"> Кадастровой палаты по Волгоградской области Наталья Бирюлькина</w:t>
      </w:r>
      <w:r>
        <w:rPr>
          <w:color w:val="000000"/>
          <w:sz w:val="28"/>
          <w:szCs w:val="28"/>
        </w:rPr>
        <w:t>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Все участники субботника работали с хорошим настроением, ведь благодаря таким мероприятиям наш город становится чище и красивее.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30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Кадастровая палата напомнила волгоградским дачникам, что необходимо знать о колодцах и скважинах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Проблема отсутствия центрального водопровода на даче сейчас в большинстве случаев решается с помощью обустройства колодца или</w:t>
      </w:r>
      <w:r>
        <w:rPr>
          <w:rFonts w:cs="Times New Roman" w:ascii="Times New Roman" w:hAnsi="Times New Roman"/>
          <w:b/>
          <w:color w:val="222222"/>
          <w:sz w:val="28"/>
          <w:szCs w:val="28"/>
          <w:shd w:fill="F7F7F7" w:val="clear"/>
        </w:rPr>
        <w:t xml:space="preserve"> </w:t>
      </w:r>
      <w:r>
        <w:rPr>
          <w:rFonts w:cs="Times New Roman" w:ascii="Times New Roman" w:hAnsi="Times New Roman"/>
          <w:b/>
          <w:sz w:val="28"/>
          <w:szCs w:val="28"/>
        </w:rPr>
        <w:t>скважины на участках. Также дачники могут подключиться к коллективному водопроводу при наличии в садовых и огородных некоммерческих товариществах (СНТ или ОНТ) водозаборной скважины, предназначенной для общего пользования. Кадастровая палата рассказала волгоградским дачникам, в каких случаях закон обязывает лицензировать скважину и уплачивать так называемый водный налог, а кому можно использовать подземные воды просто так.</w:t>
      </w:r>
    </w:p>
    <w:p>
      <w:pPr>
        <w:pStyle w:val="Normal"/>
        <w:spacing w:lineRule="auto" w:line="300" w:before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Эксплуатация подземных вод на территории России регулируется</w:t>
      </w:r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 </w:t>
      </w:r>
      <w:hyperlink r:id="rId32">
        <w:r>
          <w:rPr>
            <w:rStyle w:val="Style10"/>
            <w:rFonts w:cs="Times New Roman" w:ascii="Times New Roman" w:hAnsi="Times New Roman"/>
            <w:sz w:val="28"/>
            <w:szCs w:val="28"/>
            <w:highlight w:val="white"/>
          </w:rPr>
          <w:t>законом</w:t>
        </w:r>
      </w:hyperlink>
      <w:r>
        <w:rPr>
          <w:rFonts w:cs="Times New Roman" w:ascii="Times New Roman" w:hAnsi="Times New Roman"/>
          <w:color w:val="334059"/>
          <w:sz w:val="28"/>
          <w:szCs w:val="28"/>
          <w:shd w:fill="FFFFFF" w:val="clear"/>
        </w:rPr>
        <w:t> «</w:t>
      </w:r>
      <w:r>
        <w:rPr>
          <w:rFonts w:cs="Times New Roman" w:ascii="Times New Roman" w:hAnsi="Times New Roman"/>
          <w:sz w:val="28"/>
          <w:szCs w:val="28"/>
        </w:rPr>
        <w:t>О недрах». Преамбула закона гласит, что недра являются частью земной коры, расположенной ниже почвенного слоя, а при его отсутствии – ниже земной поверхности и дна водоемов и водотоков, простирающейся до глубин, доступных для геологического изучения и освоения. Согласно закону, недра в границах территории России, включая подземное пространство и содержащиеся в недрах полезные ископаемые, энергетические и иные ресурсы, являются государственной собственностью.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Само законодательство не дает определений понятий «колодец» и «скважина» (их можно рассматривать как способы обустройства водозабора на участке), но регламентирует допустимые значения глубины таких водозаборных сооружений.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Дачники имеют право обустраивать на своих участках колодцы и скважины, глубина которых не превышает 5 м, лицензировать их не надо. Еще одно условие – подземные воды извлекаются исключительно для собственных нужд в объеме не более 100 кубометров в сутки. Лицензия на право пользования недрами физлицам не нужна.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Артезианскую скважину физические лица обустраивать не имеют права. Добыча артезианских вод – это эксплуатация недр, состоящих на государственном учете, поэтому артезианская скважина обязательно лицензируется. Артезианские скважины зачастую обустраивают СНТ </w:t>
      </w:r>
      <w:r>
        <w:rPr>
          <w:rFonts w:cs="Times New Roman" w:ascii="Times New Roman" w:hAnsi="Times New Roman"/>
          <w:sz w:val="28"/>
          <w:szCs w:val="28"/>
        </w:rPr>
        <w:t>или ОНТ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 xml:space="preserve"> для обеспечения водой земельных участков, входящих в состав товарищества. Срок действия лицензии на право добычи подземных вод составляет 25 лет. Участники товарищества могут подключиться к коллективному водопроводу для использования артезианской воды в хозяйственно-бытовых целях. 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Кадастровая палата напоминает, что с 1 января 2020 года уплата налога на воду для садовых и огородных товариществ, имеющих водозаборную скважину общего пользования, стала обязательной. Товарищества, которые не получили лицензию, могут быть оштрафованы. Размер штрафа достигает 1 млн руб.</w:t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0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bookmarkStart w:id="0" w:name="_GoBack"/>
      <w:bookmarkStart w:id="1" w:name="_GoBack"/>
      <w:bookmarkEnd w:id="1"/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Ответственный за взаимодействие 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Кадастровой палаты</w:t>
      </w:r>
    </w:p>
    <w:p>
      <w:pPr>
        <w:pStyle w:val="Normal"/>
        <w:spacing w:lineRule="auto" w:line="30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по Волгоградской области </w:t>
      </w:r>
    </w:p>
    <w:p>
      <w:pPr>
        <w:pStyle w:val="Normal"/>
        <w:spacing w:lineRule="auto" w:line="300" w:before="0" w:after="0"/>
        <w:jc w:val="both"/>
        <w:rPr/>
      </w:pPr>
      <w:r>
        <w:rPr>
          <w:rFonts w:cs="Times New Roman" w:ascii="Times New Roman" w:hAnsi="Times New Roman"/>
          <w:sz w:val="20"/>
          <w:szCs w:val="20"/>
        </w:rPr>
        <w:t xml:space="preserve">со средствами массовой информации                                                                                            Елена Золотарева </w:t>
      </w:r>
    </w:p>
    <w:sectPr>
      <w:headerReference w:type="default" r:id="rId33"/>
      <w:type w:val="nextPage"/>
      <w:pgSz w:w="11906" w:h="16838"/>
      <w:pgMar w:left="1701" w:right="851" w:header="709" w:top="1134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">
    <w:charset w:val="cc"/>
    <w:family w:val="roman"/>
    <w:pitch w:val="variable"/>
  </w:font>
  <w:font w:name="Calibri Light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537294886"/>
    </w:sdtPr>
    <w:sdtContent>
      <w:p>
        <w:pPr>
          <w:pStyle w:val="Style21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18</w:t>
        </w:r>
        <w:r>
          <w:rPr/>
          <w:fldChar w:fldCharType="end"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916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9"/>
    <w:qFormat/>
    <w:rsid w:val="00733c57"/>
    <w:pPr>
      <w:widowControl w:val="false"/>
      <w:spacing w:lineRule="auto" w:line="240" w:before="108" w:after="108"/>
      <w:jc w:val="center"/>
      <w:outlineLvl w:val="0"/>
    </w:pPr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paragraph" w:styleId="2">
    <w:name w:val="Heading 2"/>
    <w:basedOn w:val="Normal"/>
    <w:next w:val="Normal"/>
    <w:link w:val="20"/>
    <w:uiPriority w:val="9"/>
    <w:semiHidden/>
    <w:unhideWhenUsed/>
    <w:qFormat/>
    <w:rsid w:val="0059737e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252f91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4">
    <w:name w:val="Heading 4"/>
    <w:basedOn w:val="Normal"/>
    <w:next w:val="Normal"/>
    <w:link w:val="40"/>
    <w:uiPriority w:val="9"/>
    <w:semiHidden/>
    <w:unhideWhenUsed/>
    <w:qFormat/>
    <w:rsid w:val="00860e14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5">
    <w:name w:val="Heading 5"/>
    <w:basedOn w:val="Normal"/>
    <w:next w:val="Normal"/>
    <w:link w:val="50"/>
    <w:uiPriority w:val="9"/>
    <w:semiHidden/>
    <w:unhideWhenUsed/>
    <w:qFormat/>
    <w:rsid w:val="007b1535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9" w:customStyle="1">
    <w:name w:val="Текст выноски Знак"/>
    <w:basedOn w:val="DefaultParagraphFont"/>
    <w:link w:val="a3"/>
    <w:uiPriority w:val="99"/>
    <w:semiHidden/>
    <w:qFormat/>
    <w:rsid w:val="001f16e8"/>
    <w:rPr>
      <w:rFonts w:ascii="Segoe UI" w:hAnsi="Segoe UI" w:cs="Segoe UI"/>
      <w:sz w:val="18"/>
      <w:szCs w:val="18"/>
    </w:rPr>
  </w:style>
  <w:style w:type="character" w:styleId="Style10">
    <w:name w:val="Интернет-ссылка"/>
    <w:basedOn w:val="DefaultParagraphFont"/>
    <w:uiPriority w:val="99"/>
    <w:unhideWhenUsed/>
    <w:rsid w:val="00981c03"/>
    <w:rPr>
      <w:color w:val="0563C1" w:themeColor="hyperlink"/>
      <w:u w:val="single"/>
    </w:rPr>
  </w:style>
  <w:style w:type="character" w:styleId="11" w:customStyle="1">
    <w:name w:val="Заголовок 1 Знак"/>
    <w:basedOn w:val="DefaultParagraphFont"/>
    <w:link w:val="1"/>
    <w:uiPriority w:val="99"/>
    <w:qFormat/>
    <w:rsid w:val="00733c57"/>
    <w:rPr>
      <w:rFonts w:ascii="Arial" w:hAnsi="Arial" w:eastAsia="Times New Roman" w:cs="Arial"/>
      <w:b/>
      <w:bCs/>
      <w:color w:val="000080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860e14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Voteup" w:customStyle="1">
    <w:name w:val="vote_up"/>
    <w:basedOn w:val="DefaultParagraphFont"/>
    <w:qFormat/>
    <w:rsid w:val="00860e14"/>
    <w:rPr/>
  </w:style>
  <w:style w:type="character" w:styleId="Votedown" w:customStyle="1">
    <w:name w:val="vote_down"/>
    <w:basedOn w:val="DefaultParagraphFont"/>
    <w:qFormat/>
    <w:rsid w:val="00860e14"/>
    <w:rPr/>
  </w:style>
  <w:style w:type="character" w:styleId="Strong">
    <w:name w:val="Strong"/>
    <w:basedOn w:val="DefaultParagraphFont"/>
    <w:uiPriority w:val="22"/>
    <w:qFormat/>
    <w:rsid w:val="00860e14"/>
    <w:rPr>
      <w:b/>
      <w:bCs/>
    </w:rPr>
  </w:style>
  <w:style w:type="character" w:styleId="Style11">
    <w:name w:val="Выделение"/>
    <w:basedOn w:val="DefaultParagraphFont"/>
    <w:uiPriority w:val="20"/>
    <w:qFormat/>
    <w:rsid w:val="00860e14"/>
    <w:rPr>
      <w:i/>
      <w:iCs/>
    </w:rPr>
  </w:style>
  <w:style w:type="character" w:styleId="Spaceone" w:customStyle="1">
    <w:name w:val="space_one"/>
    <w:basedOn w:val="DefaultParagraphFont"/>
    <w:qFormat/>
    <w:rsid w:val="00eb7977"/>
    <w:rPr/>
  </w:style>
  <w:style w:type="character" w:styleId="Eattr" w:customStyle="1">
    <w:name w:val="eattr"/>
    <w:basedOn w:val="DefaultParagraphFont"/>
    <w:qFormat/>
    <w:rsid w:val="00c62423"/>
    <w:rPr/>
  </w:style>
  <w:style w:type="character" w:styleId="31" w:customStyle="1">
    <w:name w:val="Заголовок 3 Знак"/>
    <w:basedOn w:val="DefaultParagraphFont"/>
    <w:link w:val="3"/>
    <w:uiPriority w:val="9"/>
    <w:semiHidden/>
    <w:qFormat/>
    <w:rsid w:val="00252f91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Artpostdateicon" w:customStyle="1">
    <w:name w:val="art-postdateicon"/>
    <w:basedOn w:val="DefaultParagraphFont"/>
    <w:qFormat/>
    <w:rsid w:val="00d84d86"/>
    <w:rPr/>
  </w:style>
  <w:style w:type="character" w:styleId="12" w:customStyle="1">
    <w:name w:val="Дата1"/>
    <w:basedOn w:val="DefaultParagraphFont"/>
    <w:qFormat/>
    <w:rsid w:val="00d84d86"/>
    <w:rPr/>
  </w:style>
  <w:style w:type="character" w:styleId="Entrydate" w:customStyle="1">
    <w:name w:val="entry-date"/>
    <w:basedOn w:val="DefaultParagraphFont"/>
    <w:qFormat/>
    <w:rsid w:val="00d84d86"/>
    <w:rPr/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59737e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22" w:customStyle="1">
    <w:name w:val="Дата2"/>
    <w:basedOn w:val="DefaultParagraphFont"/>
    <w:qFormat/>
    <w:rsid w:val="0059737e"/>
    <w:rPr/>
  </w:style>
  <w:style w:type="character" w:styleId="Sdbdatetime" w:customStyle="1">
    <w:name w:val="sdb__datetime"/>
    <w:basedOn w:val="DefaultParagraphFont"/>
    <w:qFormat/>
    <w:rsid w:val="0059737e"/>
    <w:rPr/>
  </w:style>
  <w:style w:type="character" w:styleId="Plheadercommentsdash" w:customStyle="1">
    <w:name w:val="pl__header__comments__dash"/>
    <w:basedOn w:val="DefaultParagraphFont"/>
    <w:qFormat/>
    <w:rsid w:val="0059737e"/>
    <w:rPr/>
  </w:style>
  <w:style w:type="character" w:styleId="Sdbcomments" w:customStyle="1">
    <w:name w:val="sdb__comments"/>
    <w:basedOn w:val="DefaultParagraphFont"/>
    <w:qFormat/>
    <w:rsid w:val="0059737e"/>
    <w:rPr/>
  </w:style>
  <w:style w:type="character" w:styleId="Alipostdateicon" w:customStyle="1">
    <w:name w:val="ali-postdateicon"/>
    <w:basedOn w:val="DefaultParagraphFont"/>
    <w:qFormat/>
    <w:rsid w:val="00794ed3"/>
    <w:rPr/>
  </w:style>
  <w:style w:type="character" w:styleId="32" w:customStyle="1">
    <w:name w:val="Дата3"/>
    <w:basedOn w:val="DefaultParagraphFont"/>
    <w:qFormat/>
    <w:rsid w:val="00794ed3"/>
    <w:rPr/>
  </w:style>
  <w:style w:type="character" w:styleId="Itqtnpi" w:customStyle="1">
    <w:name w:val="itqtnpi"/>
    <w:basedOn w:val="DefaultParagraphFont"/>
    <w:qFormat/>
    <w:rsid w:val="00b101f9"/>
    <w:rPr/>
  </w:style>
  <w:style w:type="character" w:styleId="Createdate" w:customStyle="1">
    <w:name w:val="createdate"/>
    <w:basedOn w:val="DefaultParagraphFont"/>
    <w:qFormat/>
    <w:rsid w:val="00b101f9"/>
    <w:rPr/>
  </w:style>
  <w:style w:type="character" w:styleId="Tdpostdate" w:customStyle="1">
    <w:name w:val="td-post-date"/>
    <w:basedOn w:val="DefaultParagraphFont"/>
    <w:qFormat/>
    <w:rsid w:val="0024623b"/>
    <w:rPr/>
  </w:style>
  <w:style w:type="character" w:styleId="Tdnrviews4867" w:customStyle="1">
    <w:name w:val="td-nr-views-4867"/>
    <w:basedOn w:val="DefaultParagraphFont"/>
    <w:qFormat/>
    <w:rsid w:val="0024623b"/>
    <w:rPr/>
  </w:style>
  <w:style w:type="character" w:styleId="Labl" w:customStyle="1">
    <w:name w:val="labl"/>
    <w:basedOn w:val="DefaultParagraphFont"/>
    <w:qFormat/>
    <w:rsid w:val="000d6b36"/>
    <w:rPr/>
  </w:style>
  <w:style w:type="character" w:styleId="Jsphonenumber" w:customStyle="1">
    <w:name w:val="js-phone-number"/>
    <w:basedOn w:val="DefaultParagraphFont"/>
    <w:qFormat/>
    <w:rsid w:val="00d41299"/>
    <w:rPr/>
  </w:style>
  <w:style w:type="character" w:styleId="HTMLCite">
    <w:name w:val="HTML Cite"/>
    <w:basedOn w:val="DefaultParagraphFont"/>
    <w:uiPriority w:val="99"/>
    <w:semiHidden/>
    <w:unhideWhenUsed/>
    <w:qFormat/>
    <w:rsid w:val="00e46fdb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qFormat/>
    <w:rsid w:val="004f3b50"/>
    <w:rPr>
      <w:i/>
      <w:iCs/>
    </w:rPr>
  </w:style>
  <w:style w:type="character" w:styleId="Print" w:customStyle="1">
    <w:name w:val="print"/>
    <w:basedOn w:val="DefaultParagraphFont"/>
    <w:qFormat/>
    <w:rsid w:val="004f3b50"/>
    <w:rPr/>
  </w:style>
  <w:style w:type="character" w:styleId="Vote" w:customStyle="1">
    <w:name w:val="vote"/>
    <w:basedOn w:val="DefaultParagraphFont"/>
    <w:qFormat/>
    <w:rsid w:val="004f3b50"/>
    <w:rPr/>
  </w:style>
  <w:style w:type="character" w:styleId="Label" w:customStyle="1">
    <w:name w:val="label"/>
    <w:basedOn w:val="DefaultParagraphFont"/>
    <w:qFormat/>
    <w:rsid w:val="006b2a90"/>
    <w:rPr/>
  </w:style>
  <w:style w:type="character" w:styleId="51" w:customStyle="1">
    <w:name w:val="Заголовок 5 Знак"/>
    <w:basedOn w:val="DefaultParagraphFont"/>
    <w:link w:val="5"/>
    <w:uiPriority w:val="9"/>
    <w:semiHidden/>
    <w:qFormat/>
    <w:rsid w:val="007b1535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Reldate" w:customStyle="1">
    <w:name w:val="rel_date"/>
    <w:basedOn w:val="DefaultParagraphFont"/>
    <w:qFormat/>
    <w:rsid w:val="007b1535"/>
    <w:rPr/>
  </w:style>
  <w:style w:type="character" w:styleId="Blindlabel" w:customStyle="1">
    <w:name w:val="blind_label"/>
    <w:basedOn w:val="DefaultParagraphFont"/>
    <w:qFormat/>
    <w:rsid w:val="007b1535"/>
    <w:rPr/>
  </w:style>
  <w:style w:type="character" w:styleId="Logotext" w:customStyle="1">
    <w:name w:val="logo-text"/>
    <w:basedOn w:val="DefaultParagraphFont"/>
    <w:qFormat/>
    <w:rsid w:val="008c197c"/>
    <w:rPr/>
  </w:style>
  <w:style w:type="character" w:styleId="Z" w:customStyle="1">
    <w:name w:val="z-Начало формы Знак"/>
    <w:basedOn w:val="DefaultParagraphFont"/>
    <w:link w:val="z-"/>
    <w:uiPriority w:val="99"/>
    <w:semiHidden/>
    <w:qFormat/>
    <w:rsid w:val="008c197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Z1" w:customStyle="1">
    <w:name w:val="z-Конец формы Знак"/>
    <w:basedOn w:val="DefaultParagraphFont"/>
    <w:link w:val="z-1"/>
    <w:uiPriority w:val="99"/>
    <w:semiHidden/>
    <w:qFormat/>
    <w:rsid w:val="008c197c"/>
    <w:rPr>
      <w:rFonts w:ascii="Arial" w:hAnsi="Arial" w:eastAsia="Times New Roman" w:cs="Arial"/>
      <w:vanish/>
      <w:sz w:val="16"/>
      <w:szCs w:val="16"/>
      <w:lang w:eastAsia="ru-RU"/>
    </w:rPr>
  </w:style>
  <w:style w:type="character" w:styleId="Articlelayerheaderdatepublished" w:customStyle="1">
    <w:name w:val="article_layer__header_date_published"/>
    <w:basedOn w:val="DefaultParagraphFont"/>
    <w:qFormat/>
    <w:rsid w:val="008d2d5a"/>
    <w:rPr/>
  </w:style>
  <w:style w:type="character" w:styleId="Articlelayersubscribelabel" w:customStyle="1">
    <w:name w:val="article_layer__subscribe_label"/>
    <w:basedOn w:val="DefaultParagraphFont"/>
    <w:qFormat/>
    <w:rsid w:val="008d2d5a"/>
    <w:rPr/>
  </w:style>
  <w:style w:type="character" w:styleId="Articleanchorfsymbol" w:customStyle="1">
    <w:name w:val="article_anchor_fsymbol"/>
    <w:basedOn w:val="DefaultParagraphFont"/>
    <w:qFormat/>
    <w:rsid w:val="00573332"/>
    <w:rPr/>
  </w:style>
  <w:style w:type="character" w:styleId="Articlelayerunsubscribelabel" w:customStyle="1">
    <w:name w:val="article_layer__unsubscribe_label"/>
    <w:basedOn w:val="DefaultParagraphFont"/>
    <w:qFormat/>
    <w:rsid w:val="005124ba"/>
    <w:rPr/>
  </w:style>
  <w:style w:type="character" w:styleId="Style12" w:customStyle="1">
    <w:name w:val="Верхний колонтитул Знак"/>
    <w:basedOn w:val="DefaultParagraphFont"/>
    <w:link w:val="ac"/>
    <w:uiPriority w:val="99"/>
    <w:qFormat/>
    <w:rsid w:val="00ed30c5"/>
    <w:rPr/>
  </w:style>
  <w:style w:type="character" w:styleId="Style13" w:customStyle="1">
    <w:name w:val="Нижний колонтитул Знак"/>
    <w:basedOn w:val="DefaultParagraphFont"/>
    <w:link w:val="ae"/>
    <w:uiPriority w:val="99"/>
    <w:qFormat/>
    <w:rsid w:val="00ed30c5"/>
    <w:rPr/>
  </w:style>
  <w:style w:type="character" w:styleId="B" w:customStyle="1">
    <w:name w:val="b"/>
    <w:basedOn w:val="DefaultParagraphFont"/>
    <w:qFormat/>
    <w:rsid w:val="006d537a"/>
    <w:rPr/>
  </w:style>
  <w:style w:type="character" w:styleId="Style14" w:customStyle="1">
    <w:name w:val="Основной текст Знак"/>
    <w:basedOn w:val="DefaultParagraphFont"/>
    <w:link w:val="af0"/>
    <w:qFormat/>
    <w:rsid w:val="001b3892"/>
    <w:rPr>
      <w:rFonts w:ascii="Arial" w:hAnsi="Arial" w:eastAsia="Calibri" w:cs="Arial"/>
      <w:kern w:val="2"/>
      <w:sz w:val="24"/>
      <w:szCs w:val="24"/>
      <w:lang w:eastAsia="ar-SA"/>
    </w:rPr>
  </w:style>
  <w:style w:type="character" w:styleId="8pl3r" w:customStyle="1">
    <w:name w:val="_8pl3r"/>
    <w:basedOn w:val="DefaultParagraphFont"/>
    <w:qFormat/>
    <w:rsid w:val="000a6048"/>
    <w:rPr/>
  </w:style>
  <w:style w:type="character" w:styleId="Posttitle" w:customStyle="1">
    <w:name w:val="post-title"/>
    <w:basedOn w:val="DefaultParagraphFont"/>
    <w:qFormat/>
    <w:rsid w:val="000a6048"/>
    <w:rPr/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link w:val="af1"/>
    <w:rsid w:val="001b3892"/>
    <w:pPr>
      <w:spacing w:lineRule="auto" w:line="240" w:before="0" w:after="120"/>
    </w:pPr>
    <w:rPr>
      <w:rFonts w:ascii="Arial" w:hAnsi="Arial" w:eastAsia="Calibri" w:cs="Arial"/>
      <w:kern w:val="2"/>
      <w:sz w:val="24"/>
      <w:szCs w:val="24"/>
      <w:lang w:eastAsia="ar-SA"/>
    </w:rPr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Default" w:customStyle="1">
    <w:name w:val="Default"/>
    <w:qFormat/>
    <w:rsid w:val="0009168b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ru-RU" w:eastAsia="en-US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f16e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Pageposttitle" w:customStyle="1">
    <w:name w:val="page-post-title"/>
    <w:basedOn w:val="Normal"/>
    <w:qFormat/>
    <w:rsid w:val="00b124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unhideWhenUsed/>
    <w:qFormat/>
    <w:rsid w:val="00b124c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733c57"/>
    <w:pPr>
      <w:spacing w:before="0" w:after="200"/>
      <w:ind w:left="720" w:hanging="0"/>
      <w:contextualSpacing/>
    </w:pPr>
    <w:rPr/>
  </w:style>
  <w:style w:type="paragraph" w:styleId="One" w:customStyle="1">
    <w:name w:val="one"/>
    <w:basedOn w:val="Normal"/>
    <w:qFormat/>
    <w:rsid w:val="0009323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Msonormalmailrucssattributepostfix" w:customStyle="1">
    <w:name w:val="msonormal_mailru_css_attribute_postfix"/>
    <w:basedOn w:val="Normal"/>
    <w:qFormat/>
    <w:rsid w:val="009b2f2f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mpostdate" w:customStyle="1">
    <w:name w:val="nm_post_date"/>
    <w:basedOn w:val="Normal"/>
    <w:qFormat/>
    <w:rsid w:val="00252f9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ewsdatetime" w:customStyle="1">
    <w:name w:val="news-date-time"/>
    <w:basedOn w:val="Normal"/>
    <w:qFormat/>
    <w:rsid w:val="00bb71c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42" w:customStyle="1">
    <w:name w:val="Дата4"/>
    <w:basedOn w:val="Normal"/>
    <w:qFormat/>
    <w:rsid w:val="0024623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basedOn w:val="Normal"/>
    <w:qFormat/>
    <w:rsid w:val="00b8519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ssmall" w:customStyle="1">
    <w:name w:val="fssmall"/>
    <w:basedOn w:val="Normal"/>
    <w:qFormat/>
    <w:rsid w:val="000d6b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Fsheader" w:customStyle="1">
    <w:name w:val="fsheader"/>
    <w:basedOn w:val="Normal"/>
    <w:qFormat/>
    <w:rsid w:val="000d6b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fadedark" w:customStyle="1">
    <w:name w:val="cfadedark"/>
    <w:basedOn w:val="Normal"/>
    <w:qFormat/>
    <w:rsid w:val="000d6b36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NoSpacing">
    <w:name w:val="No Spacing"/>
    <w:uiPriority w:val="1"/>
    <w:qFormat/>
    <w:rsid w:val="00ec57b9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Articledecorationfirst" w:customStyle="1">
    <w:name w:val="article_decoration_first"/>
    <w:basedOn w:val="Normal"/>
    <w:qFormat/>
    <w:rsid w:val="00291bd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Anounce" w:customStyle="1">
    <w:name w:val="anounce"/>
    <w:basedOn w:val="Normal"/>
    <w:qFormat/>
    <w:rsid w:val="004f3b5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HTMLTopofForm">
    <w:name w:val="HTML Top of Form"/>
    <w:basedOn w:val="Normal"/>
    <w:next w:val="Normal"/>
    <w:link w:val="z-0"/>
    <w:uiPriority w:val="99"/>
    <w:semiHidden/>
    <w:unhideWhenUsed/>
    <w:qFormat/>
    <w:rsid w:val="008c197c"/>
    <w:pPr>
      <w:pBdr>
        <w:bottom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HTMLBottomofForm">
    <w:name w:val="HTML Bottom of Form"/>
    <w:basedOn w:val="Normal"/>
    <w:next w:val="Normal"/>
    <w:link w:val="z-2"/>
    <w:uiPriority w:val="99"/>
    <w:semiHidden/>
    <w:unhideWhenUsed/>
    <w:qFormat/>
    <w:rsid w:val="008c197c"/>
    <w:pPr>
      <w:pBdr>
        <w:top w:val="single" w:sz="6" w:space="1" w:color="000000"/>
      </w:pBdr>
      <w:spacing w:lineRule="auto" w:line="240" w:before="0" w:after="0"/>
      <w:jc w:val="center"/>
    </w:pPr>
    <w:rPr>
      <w:rFonts w:ascii="Arial" w:hAnsi="Arial" w:eastAsia="Times New Roman" w:cs="Arial"/>
      <w:vanish/>
      <w:sz w:val="16"/>
      <w:szCs w:val="16"/>
      <w:lang w:eastAsia="ru-RU"/>
    </w:rPr>
  </w:style>
  <w:style w:type="paragraph" w:styleId="Pagemainlead" w:customStyle="1">
    <w:name w:val="page-main__lead"/>
    <w:basedOn w:val="Normal"/>
    <w:qFormat/>
    <w:rsid w:val="005124b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d"/>
    <w:uiPriority w:val="99"/>
    <w:unhideWhenUsed/>
    <w:rsid w:val="00ed30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f"/>
    <w:uiPriority w:val="99"/>
    <w:unhideWhenUsed/>
    <w:rsid w:val="00ed30c5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606b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pkk.rosreestr.ru/" TargetMode="External"/><Relationship Id="rId4" Type="http://schemas.openxmlformats.org/officeDocument/2006/relationships/hyperlink" Target="https://pkk.rosreestr.ru/" TargetMode="External"/><Relationship Id="rId5" Type="http://schemas.openxmlformats.org/officeDocument/2006/relationships/hyperlink" Target="https://spv.kadastr.ru/" TargetMode="External"/><Relationship Id="rId6" Type="http://schemas.openxmlformats.org/officeDocument/2006/relationships/hyperlink" Target="http://www.rosreestr.ru/" TargetMode="External"/><Relationship Id="rId7" Type="http://schemas.openxmlformats.org/officeDocument/2006/relationships/hyperlink" Target="https://rosreestr.ru/wps/portal/ais_rki" TargetMode="External"/><Relationship Id="rId8" Type="http://schemas.openxmlformats.org/officeDocument/2006/relationships/hyperlink" Target="http://www.consultant.ru/document/cons_doc_LAW_182661/13b49306f5233839ddc86ec9961aa17b47a25e25/" TargetMode="External"/><Relationship Id="rId9" Type="http://schemas.openxmlformats.org/officeDocument/2006/relationships/hyperlink" Target="http://old.economy.gov.ru/minec/about/structure/depRealty/2017080610" TargetMode="External"/><Relationship Id="rId10" Type="http://schemas.openxmlformats.org/officeDocument/2006/relationships/hyperlink" Target="http://www.consultant.ru/document/cons_doc_LAW_355300/" TargetMode="External"/><Relationship Id="rId11" Type="http://schemas.openxmlformats.org/officeDocument/2006/relationships/hyperlink" Target="https://rosreestr.ru/site/eservices/" TargetMode="External"/><Relationship Id="rId12" Type="http://schemas.openxmlformats.org/officeDocument/2006/relationships/hyperlink" Target="https://kadastr.ru/services/vyezdnoe-obsluzhivanie/" TargetMode="External"/><Relationship Id="rId13" Type="http://schemas.openxmlformats.org/officeDocument/2006/relationships/hyperlink" Target="https://pkk.rosreestr.ru/" TargetMode="External"/><Relationship Id="rId14" Type="http://schemas.openxmlformats.org/officeDocument/2006/relationships/hyperlink" Target="https://pkk.rosreestr.ru/" TargetMode="External"/><Relationship Id="rId15" Type="http://schemas.openxmlformats.org/officeDocument/2006/relationships/hyperlink" Target="https://pkk.rosreestr.ru/" TargetMode="External"/><Relationship Id="rId16" Type="http://schemas.openxmlformats.org/officeDocument/2006/relationships/hyperlink" Target="https://pkk.rosreestr.ru/" TargetMode="External"/><Relationship Id="rId17" Type="http://schemas.openxmlformats.org/officeDocument/2006/relationships/hyperlink" Target="https://pkk.rosreestr.ru/" TargetMode="External"/><Relationship Id="rId18" Type="http://schemas.openxmlformats.org/officeDocument/2006/relationships/hyperlink" Target="https://kadastr.ru/" TargetMode="External"/><Relationship Id="rId19" Type="http://schemas.openxmlformats.org/officeDocument/2006/relationships/hyperlink" Target="https://rosreestr.ru/site/" TargetMode="External"/><Relationship Id="rId20" Type="http://schemas.openxmlformats.org/officeDocument/2006/relationships/hyperlink" Target="https://pkk.rosreestr.ru/" TargetMode="External"/><Relationship Id="rId21" Type="http://schemas.openxmlformats.org/officeDocument/2006/relationships/hyperlink" Target="https://pkk.rosreestr.ru/" TargetMode="External"/><Relationship Id="rId22" Type="http://schemas.openxmlformats.org/officeDocument/2006/relationships/hyperlink" Target="https://pkk.rosreestr.ru/" TargetMode="External"/><Relationship Id="rId23" Type="http://schemas.openxmlformats.org/officeDocument/2006/relationships/hyperlink" Target="https://pkk.rosreestr.ru/" TargetMode="External"/><Relationship Id="rId24" Type="http://schemas.openxmlformats.org/officeDocument/2006/relationships/hyperlink" Target="http://publication.pravo.gov.ru/Document/View/0001202007310085" TargetMode="External"/><Relationship Id="rId25" Type="http://schemas.openxmlformats.org/officeDocument/2006/relationships/hyperlink" Target="http://publication.pravo.gov.ru/Document/View/0001202007310085" TargetMode="External"/><Relationship Id="rId26" Type="http://schemas.openxmlformats.org/officeDocument/2006/relationships/hyperlink" Target="http://www.consultant.ru/document/cons_doc_LAW_359049/" TargetMode="External"/><Relationship Id="rId27" Type="http://schemas.openxmlformats.org/officeDocument/2006/relationships/hyperlink" Target="http://www.consultant.ru/document/cons_doc_LAW_359049/" TargetMode="External"/><Relationship Id="rId28" Type="http://schemas.openxmlformats.org/officeDocument/2006/relationships/hyperlink" Target="https://kadastr.ru/services/oformit-nedvizhimost/" TargetMode="External"/><Relationship Id="rId29" Type="http://schemas.openxmlformats.org/officeDocument/2006/relationships/hyperlink" Target="https://spv.kadastr.ru/" TargetMode="External"/><Relationship Id="rId30" Type="http://schemas.openxmlformats.org/officeDocument/2006/relationships/hyperlink" Target="https://tonkosti.ru/&#1042;&#1086;&#1083;&#1075;&#1086;&#1075;&#1088;&#1072;&#1076;" TargetMode="External"/><Relationship Id="rId31" Type="http://schemas.openxmlformats.org/officeDocument/2006/relationships/hyperlink" Target="https://tonkosti.ru/&#1042;&#1086;&#1083;&#1075;&#1086;&#1075;&#1088;&#1072;&#1076;" TargetMode="External"/><Relationship Id="rId32" Type="http://schemas.openxmlformats.org/officeDocument/2006/relationships/hyperlink" Target="http://www.consultant.ru/document/cons_doc_LAW_343/" TargetMode="External"/><Relationship Id="rId33" Type="http://schemas.openxmlformats.org/officeDocument/2006/relationships/header" Target="header1.xml"/><Relationship Id="rId34" Type="http://schemas.openxmlformats.org/officeDocument/2006/relationships/numbering" Target="numbering.xml"/><Relationship Id="rId35" Type="http://schemas.openxmlformats.org/officeDocument/2006/relationships/fontTable" Target="fontTable.xml"/><Relationship Id="rId36" Type="http://schemas.openxmlformats.org/officeDocument/2006/relationships/settings" Target="settings.xml"/><Relationship Id="rId37" Type="http://schemas.openxmlformats.org/officeDocument/2006/relationships/theme" Target="theme/theme1.xml"/><Relationship Id="rId3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36692B-988C-457F-B830-37B7E4B4F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52374</TotalTime>
  <Application>LibreOffice/6.3.4.2$Windows_X86_64 LibreOffice_project/60da17e045e08f1793c57c00ba83cdfce946d0aa</Application>
  <Pages>18</Pages>
  <Words>4212</Words>
  <Characters>30169</Characters>
  <CharactersWithSpaces>34392</CharactersWithSpaces>
  <Paragraphs>127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2018-04-02T11:44:00Z</dcterms:created>
  <dc:creator>Золотарева Елена Константиновна</dc:creator>
  <dc:description/>
  <dc:language>ru-RU</dc:language>
  <cp:lastModifiedBy/>
  <cp:lastPrinted>2020-06-03T04:57:00Z</cp:lastPrinted>
  <dcterms:modified xsi:type="dcterms:W3CDTF">2020-09-21T09:48:39Z</dcterms:modified>
  <cp:revision>110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