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9"/>
        <w:jc w:val="center"/>
        <w:rPr/>
      </w:pPr>
      <w:r>
        <w:rPr>
          <w:rFonts w:ascii="Arial-BoldMT" w:hAnsi="Arial-BoldMT"/>
          <w:b/>
          <w:color w:val="00669A"/>
          <w:sz w:val="28"/>
        </w:rPr>
        <w:t>СОЦИАЛЬНЫЕ ДОПЛАТЫ К ПЕНСИИ НЕРАБОТАЮЩИМ</w:t>
      </w:r>
    </w:p>
    <w:p>
      <w:pPr>
        <w:pStyle w:val="Normal"/>
        <w:spacing w:lineRule="auto" w:line="240" w:before="0" w:after="29"/>
        <w:jc w:val="center"/>
        <w:rPr/>
      </w:pPr>
      <w:r>
        <w:rPr>
          <w:rFonts w:ascii="Arial-BoldMT" w:hAnsi="Arial-BoldMT"/>
          <w:b/>
          <w:color w:val="00669A"/>
          <w:sz w:val="28"/>
        </w:rPr>
        <w:t>ПЕНСИОНЕРАМ ВВЕДЕНЫ В РОССИИ С 2010 ГОДА. ОНИ</w:t>
      </w:r>
    </w:p>
    <w:p>
      <w:pPr>
        <w:pStyle w:val="Normal"/>
        <w:spacing w:lineRule="auto" w:line="240" w:before="0" w:after="29"/>
        <w:jc w:val="center"/>
        <w:rPr/>
      </w:pPr>
      <w:r>
        <w:rPr>
          <w:rFonts w:ascii="Arial-BoldMT" w:hAnsi="Arial-BoldMT"/>
          <w:b/>
          <w:color w:val="00669A"/>
          <w:sz w:val="28"/>
        </w:rPr>
        <w:t>ОБЕСПЕЧИВАЮТ ДОВЕДЕНИЕ УРОВНЯ МАТЕРИАЛЬНОГО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Arial-BoldMT" w:hAnsi="Arial-BoldMT"/>
          <w:b/>
          <w:color w:val="00669A"/>
          <w:sz w:val="28"/>
        </w:rPr>
        <w:t>ОБЕСПЕЧЕНИЯ НЕРАБОТАЮЩЕГО ПЕНСИОНЕРА ДО ПРОЖИТОЧНОГО МИНИМУМА ПЕНСИОНЕРА (ПМП), УСТАНОВЛЕННОГО ЗАКОНОДАТЕЛЬСТВОМ, В РЕГИОНЕ ЕГО ПРОЖИВАНИЯ. ЭТО ОДНА ИЗ МЕР ПРАВИТЕЛЬСТВА РФ, НАПРАВЛЕННЫХ НА ЛИКВИДАЦИЮ БЕДНОСТИ СРЕДИ ГРАЖДАН СТАРШЕГО ПОКОЛЕНИЯ И ИНВАЛИДОВ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ArialMT" w:hAnsi="ArialMT"/>
          <w:color w:val="000000"/>
          <w:sz w:val="24"/>
        </w:rPr>
        <w:t xml:space="preserve">Россиянам, которые выходят на пенсию или планируют это сделать, социальная доплата будет установлена при обращении за пенсией после заполнения соответствующей графы в заявлении о назначении пенсии (переводе с одной пенсии на другую). </w:t>
      </w:r>
      <w:r>
        <w:rPr>
          <w:rFonts w:ascii="ArialMT" w:hAnsi="ArialMT"/>
          <w:color w:val="00669A"/>
          <w:sz w:val="24"/>
        </w:rPr>
        <w:t>Дополнительные документы собирать и представлять не нужно.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ArialMT" w:hAnsi="ArialMT"/>
          <w:color w:val="00669A"/>
          <w:sz w:val="24"/>
        </w:rPr>
        <w:t xml:space="preserve">Социальная доплата к пенсии детям-инвалидам и детям, не достигшим возраста 18 лет, </w:t>
      </w:r>
      <w:r>
        <w:rPr>
          <w:rFonts w:ascii="ArialMT" w:hAnsi="ArialMT"/>
          <w:color w:val="000000"/>
          <w:sz w:val="24"/>
        </w:rPr>
        <w:t xml:space="preserve">которым установлена страховая пенсия по случаю потери кормильца в соответствии с Федеральным законом «О страховых пенсиях» или пенсия по случаю потери кормильца в соответствие с Федеральным законом «О государственном пенсионном обеспечении в Российской Федерации», </w:t>
      </w:r>
      <w:r>
        <w:rPr>
          <w:rFonts w:ascii="ArialMT" w:hAnsi="ArialMT"/>
          <w:color w:val="00669A"/>
          <w:sz w:val="24"/>
        </w:rPr>
        <w:t xml:space="preserve">устанавливается в беззаявительном порядке </w:t>
      </w:r>
      <w:r>
        <w:rPr>
          <w:rFonts w:ascii="ArialMT" w:hAnsi="ArialMT"/>
          <w:color w:val="000000"/>
          <w:sz w:val="24"/>
        </w:rPr>
        <w:t>с даты назначения соответствующей пенсии, но во всех случаях не ранее, чем со дня возникновения права на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ArialMT" w:hAnsi="ArialMT"/>
          <w:color w:val="000000"/>
          <w:sz w:val="24"/>
        </w:rPr>
        <w:t>указанную социальную доплату.</w:t>
      </w:r>
    </w:p>
    <w:p>
      <w:pPr>
        <w:pStyle w:val="Normal"/>
        <w:spacing w:lineRule="auto" w:line="240" w:before="0" w:after="29"/>
        <w:jc w:val="left"/>
        <w:rPr>
          <w:rFonts w:ascii="ArialMT" w:hAnsi="ArialMT"/>
          <w:color w:val="000000"/>
          <w:sz w:val="24"/>
        </w:rPr>
      </w:pPr>
      <w:r>
        <w:rPr/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LiberationSerif" w:hAnsi="LiberationSerif"/>
          <w:color w:val="000000"/>
          <w:sz w:val="28"/>
        </w:rPr>
        <w:t xml:space="preserve">Всем неработающим пенсионерам, у которых общая сумма материального обеспечения не достигает величины прожиточного минимума (ПМП) в регионе его проживания, </w:t>
      </w:r>
      <w:r>
        <w:rPr>
          <w:rFonts w:ascii="LiberationSerif-Bold" w:hAnsi="LiberationSerif-Bold"/>
          <w:b/>
          <w:color w:val="811900"/>
          <w:sz w:val="28"/>
        </w:rPr>
        <w:t>устанавливается федеральная социальная доплата к пенсии до величины ПМП</w:t>
      </w:r>
      <w:r>
        <w:rPr>
          <w:rFonts w:ascii="LiberationSerif" w:hAnsi="LiberationSerif"/>
          <w:color w:val="000000"/>
          <w:sz w:val="28"/>
        </w:rPr>
        <w:t xml:space="preserve">. При подсчёте общей суммы материального обеспечения пенсионера </w:t>
      </w:r>
      <w:r>
        <w:rPr>
          <w:rFonts w:ascii="LiberationSerif-Bold" w:hAnsi="LiberationSerif-Bold"/>
          <w:b/>
          <w:color w:val="811900"/>
          <w:sz w:val="28"/>
        </w:rPr>
        <w:t>учитывается не только сама пенсия, но и все выплаты, которые получает на руки пенсионер</w:t>
      </w:r>
      <w:r>
        <w:rPr>
          <w:rFonts w:ascii="LiberationSerif" w:hAnsi="LiberationSerif"/>
          <w:color w:val="000000"/>
          <w:sz w:val="28"/>
        </w:rPr>
        <w:t>: ЕДВ и</w:t>
      </w:r>
    </w:p>
    <w:p>
      <w:pPr>
        <w:pStyle w:val="Normal"/>
        <w:spacing w:lineRule="auto" w:line="240"/>
        <w:jc w:val="both"/>
        <w:rPr/>
      </w:pPr>
      <w:r>
        <w:rPr>
          <w:rFonts w:ascii="LiberationSerif" w:hAnsi="LiberationSerif"/>
          <w:color w:val="000000"/>
          <w:sz w:val="28"/>
        </w:rPr>
        <w:t>соцпакет, любые пособия по линии социальной защиты населения, компенсации за ЖКХ, капремонт, проезд, телефон, ветеранские надбавки, материальная помощь и т. д.).</w:t>
      </w:r>
    </w:p>
    <w:p>
      <w:pPr>
        <w:pStyle w:val="Normal"/>
        <w:spacing w:lineRule="auto" w:line="240"/>
        <w:jc w:val="center"/>
        <w:rPr/>
      </w:pPr>
      <w:r>
        <w:rPr>
          <w:rFonts w:ascii="Arial-BoldMT" w:hAnsi="Arial-BoldMT"/>
          <w:b/>
          <w:color w:val="00669A"/>
          <w:sz w:val="30"/>
        </w:rPr>
        <w:t xml:space="preserve">Размер социальной доплаты </w:t>
      </w:r>
      <w:r>
        <w:rPr>
          <w:rFonts w:ascii="Arial-BoldMT" w:hAnsi="Arial-BoldMT"/>
          <w:b/>
          <w:color w:val="811900"/>
          <w:sz w:val="30"/>
        </w:rPr>
        <w:t xml:space="preserve">индивидуален </w:t>
      </w:r>
      <w:r>
        <w:rPr>
          <w:rFonts w:ascii="Arial-BoldMT" w:hAnsi="Arial-BoldMT"/>
          <w:b/>
          <w:color w:val="00669A"/>
          <w:sz w:val="30"/>
        </w:rPr>
        <w:t>для каждого</w:t>
      </w:r>
    </w:p>
    <w:p>
      <w:pPr>
        <w:pStyle w:val="Normal"/>
        <w:spacing w:lineRule="auto" w:line="240"/>
        <w:jc w:val="center"/>
        <w:rPr/>
      </w:pPr>
      <w:r>
        <w:rPr>
          <w:rFonts w:ascii="Arial-BoldMT" w:hAnsi="Arial-BoldMT"/>
          <w:b/>
          <w:color w:val="00669A"/>
          <w:sz w:val="30"/>
        </w:rPr>
        <w:t>неработающего пенсионера и зависит от общей суммы всех</w:t>
      </w:r>
    </w:p>
    <w:p>
      <w:pPr>
        <w:pStyle w:val="Normal"/>
        <w:spacing w:lineRule="auto" w:line="240" w:before="0" w:after="200"/>
        <w:jc w:val="center"/>
        <w:rPr/>
      </w:pPr>
      <w:r>
        <w:rPr>
          <w:rFonts w:ascii="Arial-BoldMT" w:hAnsi="Arial-BoldMT"/>
          <w:b/>
          <w:color w:val="00669A"/>
          <w:sz w:val="30"/>
        </w:rPr>
        <w:t xml:space="preserve">получаемых им регулярных денежных </w:t>
      </w:r>
      <w:r>
        <w:rPr>
          <w:rFonts w:ascii="Arial-BoldMT" w:hAnsi="Arial-BoldMT"/>
          <w:b/>
          <w:color w:val="00669A"/>
          <w:sz w:val="30"/>
        </w:rPr>
        <w:t>выплат.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-BoldMT">
    <w:charset w:val="cc"/>
    <w:family w:val="roman"/>
    <w:pitch w:val="variable"/>
  </w:font>
  <w:font w:name="ArialMT"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  <w:font w:name="LiberationSerif-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LibreOffice/5.0.3.2$Windows_x86 LibreOffice_project/e5f16313668ac592c1bfb310f4390624e3dbfb75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2021-02-25T14:42:12Z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