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СНИЛС не подлежит восстановлению или обмену</w:t>
      </w:r>
    </w:p>
    <w:p>
      <w:pPr>
        <w:pStyle w:val="Normal"/>
        <w:spacing w:lineRule="auto" w:line="240" w:beforeAutospacing="1" w:afterAutospacing="1"/>
        <w:jc w:val="both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5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Согласно поправкам, внесённым в закон о персонифицированном учёте, информация о СНИЛСе будет предоставляться человеку в виде бумажного или электронного уведомления, которое заменит собой «зелёную» карточку - страховое свидетельство обязательного пенсионного страхования. Все ранее выданные свидетельства при этом продолжат действовать, поэтому гражданам не надо обращаться в Пенсионный фонд России за обменом документов.</w:t>
      </w:r>
    </w:p>
    <w:p>
      <w:pPr>
        <w:pStyle w:val="Style15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Принятые изменения, таким образом, сохраняют привычный бумажный формат СНИЛСа и дополняют его новыми электронными возможностями. Ввод уведомлений нового образца будет происходить постепенно, в течение трёх месяцев, отведённых законом на реализацию всех поправок.</w:t>
      </w:r>
    </w:p>
    <w:p>
      <w:pPr>
        <w:pStyle w:val="Style15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Уведомления включат в себя все сведения, которые отражены в страховом свидетельстве: фамилию, имя и отчество человека, дату и место его рождения, пол и непосредственно сам СНИЛС (Страховой Номер Индивидуального Лицевого Счёта). Бумажную версию уведомления можно будет получить в клиентской службе УПФР, а также в МФЦ. Электронное уведомление будет всегда доступно в Личном кабинете гражданина.</w:t>
      </w:r>
    </w:p>
    <w:p>
      <w:pPr>
        <w:pStyle w:val="Style15"/>
        <w:jc w:val="both"/>
        <w:rPr/>
      </w:pPr>
      <w:r>
        <w:rPr>
          <w:rStyle w:val="Style13"/>
          <w:b/>
          <w:bCs/>
          <w:color w:val="008000"/>
          <w:sz w:val="28"/>
          <w:szCs w:val="28"/>
        </w:rPr>
        <w:t>Страховое свидетельство, согласно утверждённому порядку, больше не подлежит восстановлению и обмену. Вместо него застрахованные лица будут получать уведомления нового образца.</w:t>
      </w:r>
    </w:p>
    <w:p>
      <w:pPr>
        <w:pStyle w:val="Style15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прошлый год Пенсионный фонд России зарегистрировал в системе обязательного пенсионного страхования 1,5 млн граждан. Общее количество застрахованных на начало 2019 года составило 155 млн человек.</w:t>
      </w:r>
    </w:p>
    <w:p>
      <w:pPr>
        <w:pStyle w:val="Normal"/>
        <w:spacing w:lineRule="auto" w:line="240" w:beforeAutospacing="1" w:afterAutospacing="1"/>
        <w:jc w:val="both"/>
        <w:rPr/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67397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67397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7397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7397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739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2019-09-12T07:06:00Z</dcterms:created>
  <dc:creator>044MatyushechkinaMS</dc:creator>
  <dc:language>ru-RU</dc:language>
  <cp:lastPrinted>2019-09-12T07:06:00Z</cp:lastPrinted>
  <dcterms:modified xsi:type="dcterms:W3CDTF">2019-09-26T17:39:45Z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